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r w:rsidRPr="00EE2F17">
        <w:rPr>
          <w:rFonts w:eastAsia="標楷體" w:hint="eastAsia"/>
          <w:sz w:val="56"/>
          <w:szCs w:val="56"/>
        </w:rPr>
        <w:t>高雄市</w:t>
      </w:r>
      <w:r w:rsidR="006E12D0">
        <w:rPr>
          <w:rFonts w:eastAsia="標楷體" w:hint="eastAsia"/>
          <w:sz w:val="56"/>
          <w:szCs w:val="56"/>
        </w:rPr>
        <w:t>明義</w:t>
      </w:r>
      <w:r w:rsidRPr="00EE2F17">
        <w:rPr>
          <w:rFonts w:eastAsia="標楷體" w:hint="eastAsia"/>
          <w:sz w:val="56"/>
          <w:szCs w:val="56"/>
        </w:rPr>
        <w:t>國民中學</w:t>
      </w: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r w:rsidRPr="00EE2F17">
        <w:rPr>
          <w:rFonts w:eastAsia="標楷體"/>
          <w:sz w:val="56"/>
          <w:szCs w:val="56"/>
        </w:rPr>
        <w:t>資通安全維護計畫</w:t>
      </w:r>
    </w:p>
    <w:p w:rsidR="00FD42EF" w:rsidRPr="00EE2F17" w:rsidRDefault="00FD42EF" w:rsidP="00FD42EF">
      <w:pPr>
        <w:widowControl/>
        <w:rPr>
          <w:rFonts w:eastAsia="標楷體"/>
          <w:sz w:val="56"/>
          <w:szCs w:val="56"/>
        </w:rPr>
      </w:pPr>
    </w:p>
    <w:p w:rsidR="00FD42EF" w:rsidRPr="00EE2F17" w:rsidRDefault="00FD42EF" w:rsidP="00FD42EF">
      <w:pPr>
        <w:widowControl/>
        <w:rPr>
          <w:rFonts w:eastAsia="標楷體"/>
          <w:sz w:val="56"/>
          <w:szCs w:val="56"/>
        </w:rPr>
      </w:pPr>
    </w:p>
    <w:p w:rsidR="00FD42EF" w:rsidRPr="00EE2F17" w:rsidRDefault="00FD42EF" w:rsidP="00FD42EF">
      <w:pPr>
        <w:widowControl/>
        <w:rPr>
          <w:rFonts w:eastAsia="標楷體"/>
          <w:sz w:val="56"/>
          <w:szCs w:val="56"/>
        </w:rPr>
      </w:pPr>
    </w:p>
    <w:p w:rsidR="00FD42EF" w:rsidRPr="00EE2F17" w:rsidRDefault="00FD42EF" w:rsidP="00FD42EF">
      <w:pPr>
        <w:widowControl/>
        <w:rPr>
          <w:rFonts w:eastAsia="標楷體"/>
          <w:sz w:val="56"/>
          <w:szCs w:val="56"/>
        </w:rPr>
      </w:pPr>
    </w:p>
    <w:p w:rsidR="00646260" w:rsidRPr="00EE2F17" w:rsidRDefault="00646260" w:rsidP="00FD42EF">
      <w:pPr>
        <w:widowControl/>
        <w:rPr>
          <w:rFonts w:eastAsia="標楷體"/>
          <w:sz w:val="56"/>
          <w:szCs w:val="56"/>
        </w:rPr>
      </w:pPr>
    </w:p>
    <w:p w:rsidR="00FD42EF" w:rsidRPr="00EE2F17" w:rsidRDefault="00FD42EF" w:rsidP="00FD42EF">
      <w:pPr>
        <w:widowControl/>
        <w:rPr>
          <w:rFonts w:eastAsia="標楷體"/>
          <w:sz w:val="56"/>
          <w:szCs w:val="56"/>
        </w:rPr>
      </w:pPr>
    </w:p>
    <w:p w:rsidR="00FD42EF" w:rsidRPr="00EE2F17" w:rsidRDefault="00FD42EF" w:rsidP="00FD42EF">
      <w:pPr>
        <w:widowControl/>
        <w:jc w:val="center"/>
        <w:rPr>
          <w:rFonts w:eastAsia="標楷體"/>
          <w:sz w:val="28"/>
          <w:szCs w:val="28"/>
        </w:rPr>
      </w:pPr>
      <w:r w:rsidRPr="00EE2F17">
        <w:rPr>
          <w:rFonts w:eastAsia="標楷體" w:hint="eastAsia"/>
          <w:sz w:val="28"/>
          <w:szCs w:val="28"/>
        </w:rPr>
        <w:t>中華民國</w:t>
      </w:r>
      <w:r w:rsidRPr="00EE2F17">
        <w:rPr>
          <w:rFonts w:eastAsia="標楷體" w:hint="eastAsia"/>
          <w:sz w:val="28"/>
          <w:szCs w:val="28"/>
        </w:rPr>
        <w:t xml:space="preserve"> </w:t>
      </w:r>
      <w:r w:rsidR="0032007A">
        <w:rPr>
          <w:rFonts w:eastAsia="標楷體" w:hint="eastAsia"/>
          <w:sz w:val="28"/>
          <w:szCs w:val="28"/>
        </w:rPr>
        <w:t>108</w:t>
      </w:r>
      <w:r w:rsidRPr="00EE2F17">
        <w:rPr>
          <w:rFonts w:eastAsia="標楷體" w:hint="eastAsia"/>
          <w:sz w:val="28"/>
          <w:szCs w:val="28"/>
        </w:rPr>
        <w:t xml:space="preserve">   </w:t>
      </w:r>
      <w:r w:rsidRPr="00EE2F17">
        <w:rPr>
          <w:rFonts w:eastAsia="標楷體" w:hint="eastAsia"/>
          <w:sz w:val="28"/>
          <w:szCs w:val="28"/>
        </w:rPr>
        <w:t>年</w:t>
      </w:r>
      <w:r w:rsidRPr="00EE2F17">
        <w:rPr>
          <w:rFonts w:eastAsia="標楷體" w:hint="eastAsia"/>
          <w:sz w:val="28"/>
          <w:szCs w:val="28"/>
        </w:rPr>
        <w:t xml:space="preserve"> </w:t>
      </w:r>
      <w:r w:rsidR="0032007A">
        <w:rPr>
          <w:rFonts w:eastAsia="標楷體" w:hint="eastAsia"/>
          <w:sz w:val="28"/>
          <w:szCs w:val="28"/>
        </w:rPr>
        <w:t>7</w:t>
      </w:r>
      <w:r w:rsidRPr="00EE2F17">
        <w:rPr>
          <w:rFonts w:eastAsia="標楷體" w:hint="eastAsia"/>
          <w:sz w:val="28"/>
          <w:szCs w:val="28"/>
        </w:rPr>
        <w:t xml:space="preserve">  </w:t>
      </w:r>
      <w:r w:rsidRPr="00EE2F17">
        <w:rPr>
          <w:rFonts w:eastAsia="標楷體" w:hint="eastAsia"/>
          <w:sz w:val="28"/>
          <w:szCs w:val="28"/>
        </w:rPr>
        <w:t>月</w:t>
      </w:r>
      <w:r w:rsidR="00493785">
        <w:rPr>
          <w:rFonts w:eastAsia="標楷體" w:hint="eastAsia"/>
          <w:sz w:val="28"/>
          <w:szCs w:val="28"/>
        </w:rPr>
        <w:t xml:space="preserve">  5</w:t>
      </w:r>
      <w:r w:rsidRPr="00EE2F17">
        <w:rPr>
          <w:rFonts w:eastAsia="標楷體" w:hint="eastAsia"/>
          <w:sz w:val="28"/>
          <w:szCs w:val="28"/>
        </w:rPr>
        <w:t xml:space="preserve">   </w:t>
      </w:r>
      <w:r w:rsidRPr="00EE2F17">
        <w:rPr>
          <w:rFonts w:eastAsia="標楷體" w:hint="eastAsia"/>
          <w:sz w:val="28"/>
          <w:szCs w:val="28"/>
        </w:rPr>
        <w:t>日</w:t>
      </w:r>
    </w:p>
    <w:p w:rsidR="00FD42EF" w:rsidRPr="00EE2F17" w:rsidRDefault="00FD42EF" w:rsidP="006202C1">
      <w:pPr>
        <w:pStyle w:val="12"/>
        <w:ind w:left="700" w:hanging="700"/>
      </w:pPr>
    </w:p>
    <w:p w:rsidR="008E405D" w:rsidRPr="00EE2F17" w:rsidRDefault="008E405D">
      <w:pPr>
        <w:rPr>
          <w:rFonts w:eastAsia="標楷體"/>
        </w:rPr>
      </w:pPr>
    </w:p>
    <w:p w:rsidR="008E405D" w:rsidRPr="00EE2F17" w:rsidRDefault="00D03402">
      <w:pPr>
        <w:spacing w:line="360" w:lineRule="exact"/>
        <w:jc w:val="center"/>
        <w:rPr>
          <w:rFonts w:eastAsia="標楷體"/>
        </w:rPr>
      </w:pPr>
      <w:r w:rsidRPr="00EE2F17">
        <w:rPr>
          <w:rFonts w:eastAsia="標楷體"/>
        </w:rPr>
        <w:lastRenderedPageBreak/>
        <w:t>目　　錄</w:t>
      </w:r>
    </w:p>
    <w:p w:rsidR="008E405D" w:rsidRPr="00EE2F17" w:rsidRDefault="008E405D">
      <w:pPr>
        <w:spacing w:line="360" w:lineRule="exact"/>
        <w:jc w:val="center"/>
        <w:rPr>
          <w:rFonts w:eastAsia="標楷體"/>
        </w:rPr>
      </w:pPr>
    </w:p>
    <w:p w:rsidR="006202C1" w:rsidRPr="00AA63AA" w:rsidRDefault="00C8576E" w:rsidP="006202C1">
      <w:pPr>
        <w:pStyle w:val="12"/>
        <w:ind w:left="480" w:hangingChars="200" w:hanging="480"/>
        <w:rPr>
          <w:rFonts w:ascii="Calibri" w:hAnsi="Calibri" w:cstheme="minorBidi"/>
          <w:noProof/>
          <w:kern w:val="2"/>
          <w:sz w:val="24"/>
        </w:rPr>
      </w:pPr>
      <w:r w:rsidRPr="00C8576E">
        <w:rPr>
          <w:rFonts w:ascii="Calibri" w:hAnsi="Calibri"/>
          <w:sz w:val="24"/>
        </w:rPr>
        <w:fldChar w:fldCharType="begin"/>
      </w:r>
      <w:r w:rsidR="00D03402" w:rsidRPr="00AA63AA">
        <w:rPr>
          <w:rFonts w:ascii="Calibri" w:hAnsi="Calibri"/>
          <w:sz w:val="24"/>
        </w:rPr>
        <w:instrText xml:space="preserve"> TOC \o "1-2" \h </w:instrText>
      </w:r>
      <w:r w:rsidRPr="00C8576E">
        <w:rPr>
          <w:rFonts w:ascii="Calibri" w:hAnsi="Calibri"/>
          <w:sz w:val="24"/>
        </w:rPr>
        <w:fldChar w:fldCharType="separate"/>
      </w:r>
      <w:hyperlink w:anchor="_Toc9514667" w:history="1">
        <w:r w:rsidR="006202C1" w:rsidRPr="00AA63AA">
          <w:rPr>
            <w:rStyle w:val="a9"/>
            <w:rFonts w:ascii="Calibri" w:hAnsi="Calibri"/>
            <w:noProof/>
            <w:sz w:val="24"/>
            <w:szCs w:val="24"/>
          </w:rPr>
          <w:t>壹、依據及目的</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_Toc9514667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4</w:t>
        </w:r>
        <w:r w:rsidRPr="00AA63AA">
          <w:rPr>
            <w:rFonts w:ascii="Calibri" w:hAnsi="Calibri"/>
            <w:noProof/>
            <w:sz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668" w:history="1">
        <w:r w:rsidR="006202C1" w:rsidRPr="00AA63AA">
          <w:rPr>
            <w:rStyle w:val="a9"/>
            <w:rFonts w:ascii="Calibri" w:hAnsi="Calibri"/>
            <w:noProof/>
            <w:sz w:val="24"/>
            <w:szCs w:val="24"/>
          </w:rPr>
          <w:t>貳、適用範圍</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_Toc9514668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4</w:t>
        </w:r>
        <w:r w:rsidRPr="00AA63AA">
          <w:rPr>
            <w:rFonts w:ascii="Calibri" w:hAnsi="Calibri"/>
            <w:noProof/>
            <w:sz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669" w:history="1">
        <w:r w:rsidR="006202C1" w:rsidRPr="00AA63AA">
          <w:rPr>
            <w:rStyle w:val="a9"/>
            <w:rFonts w:ascii="Calibri" w:hAnsi="Calibri"/>
            <w:noProof/>
            <w:sz w:val="24"/>
            <w:szCs w:val="24"/>
          </w:rPr>
          <w:t>參、核心業務及重要性</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_Toc9514669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4</w:t>
        </w:r>
        <w:r w:rsidRPr="00AA63AA">
          <w:rPr>
            <w:rFonts w:ascii="Calibri" w:hAnsi="Calibri"/>
            <w:noProof/>
            <w:sz w:val="24"/>
          </w:rPr>
          <w:fldChar w:fldCharType="end"/>
        </w:r>
      </w:hyperlink>
    </w:p>
    <w:p w:rsidR="006202C1" w:rsidRPr="00AA63AA" w:rsidRDefault="00C8576E" w:rsidP="006202C1">
      <w:pPr>
        <w:pStyle w:val="21"/>
        <w:tabs>
          <w:tab w:val="left" w:pos="1920"/>
        </w:tabs>
        <w:ind w:left="1440" w:hangingChars="200" w:hanging="480"/>
        <w:rPr>
          <w:rFonts w:cstheme="minorBidi"/>
          <w:noProof/>
          <w:kern w:val="2"/>
          <w:szCs w:val="24"/>
        </w:rPr>
      </w:pPr>
      <w:hyperlink w:anchor="_Toc9514670" w:history="1">
        <w:r w:rsidR="006202C1" w:rsidRPr="00AA63AA">
          <w:rPr>
            <w:rStyle w:val="a9"/>
            <w:rFonts w:cstheme="majorBidi"/>
            <w:noProof/>
            <w:szCs w:val="24"/>
          </w:rPr>
          <w:t>一、核心業務及重要性：</w:t>
        </w:r>
        <w:r w:rsidR="006202C1" w:rsidRPr="00AA63AA">
          <w:rPr>
            <w:noProof/>
            <w:szCs w:val="24"/>
          </w:rPr>
          <w:tab/>
        </w:r>
        <w:r w:rsidRPr="00AA63AA">
          <w:rPr>
            <w:noProof/>
            <w:szCs w:val="24"/>
          </w:rPr>
          <w:fldChar w:fldCharType="begin"/>
        </w:r>
        <w:r w:rsidR="006202C1" w:rsidRPr="00AA63AA">
          <w:rPr>
            <w:noProof/>
            <w:szCs w:val="24"/>
          </w:rPr>
          <w:instrText xml:space="preserve"> PAGEREF _Toc9514670 \h </w:instrText>
        </w:r>
        <w:r w:rsidRPr="00AA63AA">
          <w:rPr>
            <w:noProof/>
            <w:szCs w:val="24"/>
          </w:rPr>
        </w:r>
        <w:r w:rsidRPr="00AA63AA">
          <w:rPr>
            <w:noProof/>
            <w:szCs w:val="24"/>
          </w:rPr>
          <w:fldChar w:fldCharType="separate"/>
        </w:r>
        <w:r w:rsidR="008E772B">
          <w:rPr>
            <w:noProof/>
            <w:szCs w:val="24"/>
          </w:rPr>
          <w:t>4</w:t>
        </w:r>
        <w:r w:rsidRPr="00AA63AA">
          <w:rPr>
            <w:noProof/>
            <w:szCs w:val="24"/>
          </w:rPr>
          <w:fldChar w:fldCharType="end"/>
        </w:r>
      </w:hyperlink>
    </w:p>
    <w:p w:rsidR="006202C1" w:rsidRPr="00AA63AA" w:rsidRDefault="00C8576E" w:rsidP="006202C1">
      <w:pPr>
        <w:pStyle w:val="21"/>
        <w:tabs>
          <w:tab w:val="left" w:pos="1920"/>
        </w:tabs>
        <w:rPr>
          <w:rFonts w:cstheme="minorBidi"/>
          <w:noProof/>
          <w:kern w:val="2"/>
          <w:szCs w:val="24"/>
        </w:rPr>
      </w:pPr>
      <w:hyperlink w:anchor="_Toc9514671" w:history="1">
        <w:r w:rsidR="006202C1" w:rsidRPr="00AA63AA">
          <w:rPr>
            <w:rStyle w:val="a9"/>
            <w:rFonts w:cstheme="majorBidi"/>
            <w:noProof/>
            <w:szCs w:val="24"/>
          </w:rPr>
          <w:t>二、非核心業務及說明：</w:t>
        </w:r>
        <w:r w:rsidR="006202C1" w:rsidRPr="00AA63AA">
          <w:rPr>
            <w:noProof/>
            <w:szCs w:val="24"/>
          </w:rPr>
          <w:tab/>
        </w:r>
        <w:r w:rsidRPr="00AA63AA">
          <w:rPr>
            <w:noProof/>
            <w:szCs w:val="24"/>
          </w:rPr>
          <w:fldChar w:fldCharType="begin"/>
        </w:r>
        <w:r w:rsidR="006202C1" w:rsidRPr="00AA63AA">
          <w:rPr>
            <w:noProof/>
            <w:szCs w:val="24"/>
          </w:rPr>
          <w:instrText xml:space="preserve"> PAGEREF _Toc9514671 \h </w:instrText>
        </w:r>
        <w:r w:rsidRPr="00AA63AA">
          <w:rPr>
            <w:noProof/>
            <w:szCs w:val="24"/>
          </w:rPr>
        </w:r>
        <w:r w:rsidRPr="00AA63AA">
          <w:rPr>
            <w:noProof/>
            <w:szCs w:val="24"/>
          </w:rPr>
          <w:fldChar w:fldCharType="separate"/>
        </w:r>
        <w:r w:rsidR="008E772B">
          <w:rPr>
            <w:noProof/>
            <w:szCs w:val="24"/>
          </w:rPr>
          <w:t>5</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672" w:history="1">
        <w:r w:rsidR="006202C1" w:rsidRPr="00AA63AA">
          <w:rPr>
            <w:rStyle w:val="a9"/>
            <w:rFonts w:ascii="Calibri" w:hAnsi="Calibri"/>
            <w:noProof/>
            <w:sz w:val="24"/>
            <w:szCs w:val="24"/>
          </w:rPr>
          <w:t>肆、資通安全政策及目標</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_Toc9514672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5</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673" w:history="1">
        <w:r w:rsidR="006202C1" w:rsidRPr="00AA63AA">
          <w:rPr>
            <w:rStyle w:val="a9"/>
            <w:rFonts w:cstheme="majorBidi"/>
            <w:noProof/>
            <w:szCs w:val="24"/>
          </w:rPr>
          <w:t>一、資通安全政策</w:t>
        </w:r>
        <w:r w:rsidR="006202C1" w:rsidRPr="00AA63AA">
          <w:rPr>
            <w:noProof/>
            <w:szCs w:val="24"/>
          </w:rPr>
          <w:tab/>
        </w:r>
        <w:r w:rsidRPr="00AA63AA">
          <w:rPr>
            <w:noProof/>
            <w:szCs w:val="24"/>
          </w:rPr>
          <w:fldChar w:fldCharType="begin"/>
        </w:r>
        <w:r w:rsidR="006202C1" w:rsidRPr="00AA63AA">
          <w:rPr>
            <w:noProof/>
            <w:szCs w:val="24"/>
          </w:rPr>
          <w:instrText xml:space="preserve"> PAGEREF _Toc9514673 \h </w:instrText>
        </w:r>
        <w:r w:rsidRPr="00AA63AA">
          <w:rPr>
            <w:noProof/>
            <w:szCs w:val="24"/>
          </w:rPr>
        </w:r>
        <w:r w:rsidRPr="00AA63AA">
          <w:rPr>
            <w:noProof/>
            <w:szCs w:val="24"/>
          </w:rPr>
          <w:fldChar w:fldCharType="separate"/>
        </w:r>
        <w:r w:rsidR="008E772B">
          <w:rPr>
            <w:noProof/>
            <w:szCs w:val="24"/>
          </w:rPr>
          <w:t>5</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74" w:history="1">
        <w:r w:rsidR="006202C1" w:rsidRPr="00AA63AA">
          <w:rPr>
            <w:rStyle w:val="a9"/>
            <w:rFonts w:cstheme="majorBidi"/>
            <w:noProof/>
            <w:szCs w:val="24"/>
          </w:rPr>
          <w:t>二、資通安全目標</w:t>
        </w:r>
        <w:r w:rsidR="006202C1" w:rsidRPr="00AA63AA">
          <w:rPr>
            <w:noProof/>
            <w:szCs w:val="24"/>
          </w:rPr>
          <w:tab/>
        </w:r>
        <w:r w:rsidRPr="00AA63AA">
          <w:rPr>
            <w:noProof/>
            <w:szCs w:val="24"/>
          </w:rPr>
          <w:fldChar w:fldCharType="begin"/>
        </w:r>
        <w:r w:rsidR="006202C1" w:rsidRPr="00AA63AA">
          <w:rPr>
            <w:noProof/>
            <w:szCs w:val="24"/>
          </w:rPr>
          <w:instrText xml:space="preserve"> PAGEREF _Toc9514674 \h </w:instrText>
        </w:r>
        <w:r w:rsidRPr="00AA63AA">
          <w:rPr>
            <w:noProof/>
            <w:szCs w:val="24"/>
          </w:rPr>
        </w:r>
        <w:r w:rsidRPr="00AA63AA">
          <w:rPr>
            <w:noProof/>
            <w:szCs w:val="24"/>
          </w:rPr>
          <w:fldChar w:fldCharType="separate"/>
        </w:r>
        <w:r w:rsidR="008E772B">
          <w:rPr>
            <w:noProof/>
            <w:szCs w:val="24"/>
          </w:rPr>
          <w:t>6</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75" w:history="1">
        <w:r w:rsidR="006202C1" w:rsidRPr="00AA63AA">
          <w:rPr>
            <w:rStyle w:val="a9"/>
            <w:rFonts w:cstheme="majorBidi"/>
            <w:noProof/>
            <w:szCs w:val="24"/>
          </w:rPr>
          <w:t>三、資通安全政策及目標之核定程序</w:t>
        </w:r>
        <w:r w:rsidR="006202C1" w:rsidRPr="00AA63AA">
          <w:rPr>
            <w:noProof/>
            <w:szCs w:val="24"/>
          </w:rPr>
          <w:tab/>
        </w:r>
        <w:r w:rsidRPr="00AA63AA">
          <w:rPr>
            <w:noProof/>
            <w:szCs w:val="24"/>
          </w:rPr>
          <w:fldChar w:fldCharType="begin"/>
        </w:r>
        <w:r w:rsidR="006202C1" w:rsidRPr="00AA63AA">
          <w:rPr>
            <w:noProof/>
            <w:szCs w:val="24"/>
          </w:rPr>
          <w:instrText xml:space="preserve"> PAGEREF _Toc9514675 \h </w:instrText>
        </w:r>
        <w:r w:rsidRPr="00AA63AA">
          <w:rPr>
            <w:noProof/>
            <w:szCs w:val="24"/>
          </w:rPr>
        </w:r>
        <w:r w:rsidRPr="00AA63AA">
          <w:rPr>
            <w:noProof/>
            <w:szCs w:val="24"/>
          </w:rPr>
          <w:fldChar w:fldCharType="separate"/>
        </w:r>
        <w:r w:rsidR="008E772B">
          <w:rPr>
            <w:noProof/>
            <w:szCs w:val="24"/>
          </w:rPr>
          <w:t>6</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76" w:history="1">
        <w:r w:rsidR="006202C1" w:rsidRPr="00AA63AA">
          <w:rPr>
            <w:rStyle w:val="a9"/>
            <w:rFonts w:cstheme="majorBidi"/>
            <w:noProof/>
            <w:szCs w:val="24"/>
          </w:rPr>
          <w:t>四、資通安全政策及目標之宣導</w:t>
        </w:r>
        <w:r w:rsidR="006202C1" w:rsidRPr="00AA63AA">
          <w:rPr>
            <w:noProof/>
            <w:szCs w:val="24"/>
          </w:rPr>
          <w:tab/>
        </w:r>
        <w:r w:rsidRPr="00AA63AA">
          <w:rPr>
            <w:noProof/>
            <w:szCs w:val="24"/>
          </w:rPr>
          <w:fldChar w:fldCharType="begin"/>
        </w:r>
        <w:r w:rsidR="006202C1" w:rsidRPr="00AA63AA">
          <w:rPr>
            <w:noProof/>
            <w:szCs w:val="24"/>
          </w:rPr>
          <w:instrText xml:space="preserve"> PAGEREF _Toc9514676 \h </w:instrText>
        </w:r>
        <w:r w:rsidRPr="00AA63AA">
          <w:rPr>
            <w:noProof/>
            <w:szCs w:val="24"/>
          </w:rPr>
        </w:r>
        <w:r w:rsidRPr="00AA63AA">
          <w:rPr>
            <w:noProof/>
            <w:szCs w:val="24"/>
          </w:rPr>
          <w:fldChar w:fldCharType="separate"/>
        </w:r>
        <w:r w:rsidR="008E772B">
          <w:rPr>
            <w:noProof/>
            <w:szCs w:val="24"/>
          </w:rPr>
          <w:t>6</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77" w:history="1">
        <w:r w:rsidR="006202C1" w:rsidRPr="00AA63AA">
          <w:rPr>
            <w:rStyle w:val="a9"/>
            <w:rFonts w:cstheme="majorBidi"/>
            <w:noProof/>
            <w:szCs w:val="24"/>
          </w:rPr>
          <w:t>五、資通安全政策及目標定期檢討程序</w:t>
        </w:r>
        <w:r w:rsidR="006202C1" w:rsidRPr="00AA63AA">
          <w:rPr>
            <w:noProof/>
            <w:szCs w:val="24"/>
          </w:rPr>
          <w:tab/>
        </w:r>
        <w:r w:rsidRPr="00AA63AA">
          <w:rPr>
            <w:noProof/>
            <w:szCs w:val="24"/>
          </w:rPr>
          <w:fldChar w:fldCharType="begin"/>
        </w:r>
        <w:r w:rsidR="006202C1" w:rsidRPr="00AA63AA">
          <w:rPr>
            <w:noProof/>
            <w:szCs w:val="24"/>
          </w:rPr>
          <w:instrText xml:space="preserve"> PAGEREF _Toc9514677 \h </w:instrText>
        </w:r>
        <w:r w:rsidRPr="00AA63AA">
          <w:rPr>
            <w:noProof/>
            <w:szCs w:val="24"/>
          </w:rPr>
        </w:r>
        <w:r w:rsidRPr="00AA63AA">
          <w:rPr>
            <w:noProof/>
            <w:szCs w:val="24"/>
          </w:rPr>
          <w:fldChar w:fldCharType="separate"/>
        </w:r>
        <w:r w:rsidR="008E772B">
          <w:rPr>
            <w:noProof/>
            <w:szCs w:val="24"/>
          </w:rPr>
          <w:t>7</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678" w:history="1">
        <w:r w:rsidR="006202C1" w:rsidRPr="00AA63AA">
          <w:rPr>
            <w:rStyle w:val="a9"/>
            <w:rFonts w:ascii="Calibri" w:hAnsi="Calibri"/>
            <w:noProof/>
            <w:sz w:val="24"/>
            <w:szCs w:val="24"/>
          </w:rPr>
          <w:t>伍、資通安全推動組織</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_Toc9514678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7</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679" w:history="1">
        <w:r w:rsidR="006202C1" w:rsidRPr="00AA63AA">
          <w:rPr>
            <w:rStyle w:val="a9"/>
            <w:rFonts w:cstheme="majorBidi"/>
            <w:noProof/>
            <w:szCs w:val="24"/>
          </w:rPr>
          <w:t>一、資通安全長</w:t>
        </w:r>
        <w:r w:rsidR="006202C1" w:rsidRPr="00AA63AA">
          <w:rPr>
            <w:noProof/>
            <w:szCs w:val="24"/>
          </w:rPr>
          <w:tab/>
        </w:r>
        <w:r w:rsidRPr="00AA63AA">
          <w:rPr>
            <w:noProof/>
            <w:szCs w:val="24"/>
          </w:rPr>
          <w:fldChar w:fldCharType="begin"/>
        </w:r>
        <w:r w:rsidR="006202C1" w:rsidRPr="00AA63AA">
          <w:rPr>
            <w:noProof/>
            <w:szCs w:val="24"/>
          </w:rPr>
          <w:instrText xml:space="preserve"> PAGEREF _Toc9514679 \h </w:instrText>
        </w:r>
        <w:r w:rsidRPr="00AA63AA">
          <w:rPr>
            <w:noProof/>
            <w:szCs w:val="24"/>
          </w:rPr>
        </w:r>
        <w:r w:rsidRPr="00AA63AA">
          <w:rPr>
            <w:noProof/>
            <w:szCs w:val="24"/>
          </w:rPr>
          <w:fldChar w:fldCharType="separate"/>
        </w:r>
        <w:r w:rsidR="008E772B">
          <w:rPr>
            <w:noProof/>
            <w:szCs w:val="24"/>
          </w:rPr>
          <w:t>7</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80" w:history="1">
        <w:r w:rsidR="006202C1" w:rsidRPr="00AA63AA">
          <w:rPr>
            <w:rStyle w:val="a9"/>
            <w:rFonts w:cstheme="majorBidi"/>
            <w:noProof/>
            <w:szCs w:val="24"/>
          </w:rPr>
          <w:t>二、資通安全推動組織</w:t>
        </w:r>
        <w:r w:rsidR="006202C1" w:rsidRPr="00AA63AA">
          <w:rPr>
            <w:noProof/>
            <w:szCs w:val="24"/>
          </w:rPr>
          <w:tab/>
        </w:r>
        <w:r w:rsidRPr="00AA63AA">
          <w:rPr>
            <w:noProof/>
            <w:szCs w:val="24"/>
          </w:rPr>
          <w:fldChar w:fldCharType="begin"/>
        </w:r>
        <w:r w:rsidR="006202C1" w:rsidRPr="00AA63AA">
          <w:rPr>
            <w:noProof/>
            <w:szCs w:val="24"/>
          </w:rPr>
          <w:instrText xml:space="preserve"> PAGEREF _Toc9514680 \h </w:instrText>
        </w:r>
        <w:r w:rsidRPr="00AA63AA">
          <w:rPr>
            <w:noProof/>
            <w:szCs w:val="24"/>
          </w:rPr>
        </w:r>
        <w:r w:rsidRPr="00AA63AA">
          <w:rPr>
            <w:noProof/>
            <w:szCs w:val="24"/>
          </w:rPr>
          <w:fldChar w:fldCharType="separate"/>
        </w:r>
        <w:r w:rsidR="008E772B">
          <w:rPr>
            <w:noProof/>
            <w:szCs w:val="24"/>
          </w:rPr>
          <w:t>7</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681" w:history="1">
        <w:r w:rsidR="006202C1" w:rsidRPr="00AA63AA">
          <w:rPr>
            <w:rStyle w:val="a9"/>
            <w:rFonts w:ascii="Calibri" w:hAnsi="Calibri"/>
            <w:noProof/>
            <w:sz w:val="24"/>
            <w:szCs w:val="24"/>
          </w:rPr>
          <w:t>陸、專職</w:t>
        </w:r>
        <w:r w:rsidR="006202C1" w:rsidRPr="00AA63AA">
          <w:rPr>
            <w:rStyle w:val="a9"/>
            <w:rFonts w:ascii="Calibri" w:hAnsi="Calibri"/>
            <w:noProof/>
            <w:sz w:val="24"/>
            <w:szCs w:val="24"/>
          </w:rPr>
          <w:t>(</w:t>
        </w:r>
        <w:r w:rsidR="006202C1" w:rsidRPr="00AA63AA">
          <w:rPr>
            <w:rStyle w:val="a9"/>
            <w:rFonts w:ascii="Calibri" w:hAnsi="Calibri"/>
            <w:noProof/>
            <w:sz w:val="24"/>
            <w:szCs w:val="24"/>
          </w:rPr>
          <w:t>責</w:t>
        </w:r>
        <w:r w:rsidR="006202C1" w:rsidRPr="00AA63AA">
          <w:rPr>
            <w:rStyle w:val="a9"/>
            <w:rFonts w:ascii="Calibri" w:hAnsi="Calibri"/>
            <w:noProof/>
            <w:sz w:val="24"/>
            <w:szCs w:val="24"/>
          </w:rPr>
          <w:t>)</w:t>
        </w:r>
        <w:r w:rsidR="006202C1" w:rsidRPr="00AA63AA">
          <w:rPr>
            <w:rStyle w:val="a9"/>
            <w:rFonts w:ascii="Calibri" w:hAnsi="Calibri"/>
            <w:noProof/>
            <w:sz w:val="24"/>
            <w:szCs w:val="24"/>
          </w:rPr>
          <w:t>人力及經費配置</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_Toc9514681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8</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682" w:history="1">
        <w:r w:rsidR="006202C1" w:rsidRPr="00AA63AA">
          <w:rPr>
            <w:rStyle w:val="a9"/>
            <w:noProof/>
            <w:szCs w:val="24"/>
          </w:rPr>
          <w:t>一、專職</w:t>
        </w:r>
        <w:r w:rsidR="006202C1" w:rsidRPr="00AA63AA">
          <w:rPr>
            <w:rStyle w:val="a9"/>
            <w:noProof/>
            <w:szCs w:val="24"/>
          </w:rPr>
          <w:t>(</w:t>
        </w:r>
        <w:r w:rsidR="006202C1" w:rsidRPr="00AA63AA">
          <w:rPr>
            <w:rStyle w:val="a9"/>
            <w:noProof/>
            <w:szCs w:val="24"/>
          </w:rPr>
          <w:t>責</w:t>
        </w:r>
        <w:r w:rsidR="006202C1" w:rsidRPr="00AA63AA">
          <w:rPr>
            <w:rStyle w:val="a9"/>
            <w:noProof/>
            <w:szCs w:val="24"/>
          </w:rPr>
          <w:t>)</w:t>
        </w:r>
        <w:r w:rsidR="006202C1" w:rsidRPr="00AA63AA">
          <w:rPr>
            <w:rStyle w:val="a9"/>
            <w:noProof/>
            <w:szCs w:val="24"/>
          </w:rPr>
          <w:t>人力及</w:t>
        </w:r>
        <w:r w:rsidR="006202C1" w:rsidRPr="00AA63AA">
          <w:rPr>
            <w:rStyle w:val="a9"/>
            <w:rFonts w:cstheme="majorBidi"/>
            <w:noProof/>
            <w:szCs w:val="24"/>
          </w:rPr>
          <w:t>資源</w:t>
        </w:r>
        <w:r w:rsidR="006202C1" w:rsidRPr="00AA63AA">
          <w:rPr>
            <w:rStyle w:val="a9"/>
            <w:noProof/>
            <w:szCs w:val="24"/>
          </w:rPr>
          <w:t>之配置</w:t>
        </w:r>
        <w:r w:rsidR="006202C1" w:rsidRPr="00AA63AA">
          <w:rPr>
            <w:noProof/>
            <w:szCs w:val="24"/>
          </w:rPr>
          <w:tab/>
        </w:r>
        <w:r w:rsidRPr="00AA63AA">
          <w:rPr>
            <w:noProof/>
            <w:szCs w:val="24"/>
          </w:rPr>
          <w:fldChar w:fldCharType="begin"/>
        </w:r>
        <w:r w:rsidR="006202C1" w:rsidRPr="00AA63AA">
          <w:rPr>
            <w:noProof/>
            <w:szCs w:val="24"/>
          </w:rPr>
          <w:instrText xml:space="preserve"> PAGEREF _Toc9514682 \h </w:instrText>
        </w:r>
        <w:r w:rsidRPr="00AA63AA">
          <w:rPr>
            <w:noProof/>
            <w:szCs w:val="24"/>
          </w:rPr>
        </w:r>
        <w:r w:rsidRPr="00AA63AA">
          <w:rPr>
            <w:noProof/>
            <w:szCs w:val="24"/>
          </w:rPr>
          <w:fldChar w:fldCharType="separate"/>
        </w:r>
        <w:r w:rsidR="008E772B">
          <w:rPr>
            <w:noProof/>
            <w:szCs w:val="24"/>
          </w:rPr>
          <w:t>8</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83" w:history="1">
        <w:r w:rsidR="006202C1" w:rsidRPr="00AA63AA">
          <w:rPr>
            <w:rStyle w:val="a9"/>
            <w:noProof/>
            <w:szCs w:val="24"/>
          </w:rPr>
          <w:t>二、經費之配置</w:t>
        </w:r>
        <w:r w:rsidR="006202C1" w:rsidRPr="00AA63AA">
          <w:rPr>
            <w:noProof/>
            <w:szCs w:val="24"/>
          </w:rPr>
          <w:tab/>
        </w:r>
        <w:r w:rsidRPr="00AA63AA">
          <w:rPr>
            <w:noProof/>
            <w:szCs w:val="24"/>
          </w:rPr>
          <w:fldChar w:fldCharType="begin"/>
        </w:r>
        <w:r w:rsidR="006202C1" w:rsidRPr="00AA63AA">
          <w:rPr>
            <w:noProof/>
            <w:szCs w:val="24"/>
          </w:rPr>
          <w:instrText xml:space="preserve"> PAGEREF _Toc9514683 \h </w:instrText>
        </w:r>
        <w:r w:rsidRPr="00AA63AA">
          <w:rPr>
            <w:noProof/>
            <w:szCs w:val="24"/>
          </w:rPr>
        </w:r>
        <w:r w:rsidRPr="00AA63AA">
          <w:rPr>
            <w:noProof/>
            <w:szCs w:val="24"/>
          </w:rPr>
          <w:fldChar w:fldCharType="separate"/>
        </w:r>
        <w:r w:rsidR="008E772B">
          <w:rPr>
            <w:noProof/>
            <w:szCs w:val="24"/>
          </w:rPr>
          <w:t>9</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684" w:history="1">
        <w:r w:rsidR="006202C1" w:rsidRPr="00AA63AA">
          <w:rPr>
            <w:rStyle w:val="a9"/>
            <w:rFonts w:ascii="Calibri" w:hAnsi="Calibri"/>
            <w:noProof/>
            <w:sz w:val="24"/>
            <w:szCs w:val="24"/>
          </w:rPr>
          <w:t>柒、資訊及資通系統之盤點</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_Toc9514684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9</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685" w:history="1">
        <w:r w:rsidR="006202C1" w:rsidRPr="00AA63AA">
          <w:rPr>
            <w:rStyle w:val="a9"/>
            <w:noProof/>
            <w:szCs w:val="24"/>
          </w:rPr>
          <w:t>一、資訊及資通系統盤點</w:t>
        </w:r>
        <w:r w:rsidR="006202C1" w:rsidRPr="00AA63AA">
          <w:rPr>
            <w:noProof/>
            <w:szCs w:val="24"/>
          </w:rPr>
          <w:tab/>
        </w:r>
        <w:r w:rsidRPr="00AA63AA">
          <w:rPr>
            <w:noProof/>
            <w:szCs w:val="24"/>
          </w:rPr>
          <w:fldChar w:fldCharType="begin"/>
        </w:r>
        <w:r w:rsidR="006202C1" w:rsidRPr="00AA63AA">
          <w:rPr>
            <w:noProof/>
            <w:szCs w:val="24"/>
          </w:rPr>
          <w:instrText xml:space="preserve"> PAGEREF _Toc9514685 \h </w:instrText>
        </w:r>
        <w:r w:rsidRPr="00AA63AA">
          <w:rPr>
            <w:noProof/>
            <w:szCs w:val="24"/>
          </w:rPr>
        </w:r>
        <w:r w:rsidRPr="00AA63AA">
          <w:rPr>
            <w:noProof/>
            <w:szCs w:val="24"/>
          </w:rPr>
          <w:fldChar w:fldCharType="separate"/>
        </w:r>
        <w:r w:rsidR="008E772B">
          <w:rPr>
            <w:noProof/>
            <w:szCs w:val="24"/>
          </w:rPr>
          <w:t>9</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86" w:history="1">
        <w:r w:rsidR="006202C1" w:rsidRPr="00AA63AA">
          <w:rPr>
            <w:rStyle w:val="a9"/>
            <w:noProof/>
            <w:szCs w:val="24"/>
          </w:rPr>
          <w:t>二、機關資通安全責任等級分級</w:t>
        </w:r>
        <w:r w:rsidR="006202C1" w:rsidRPr="00AA63AA">
          <w:rPr>
            <w:noProof/>
            <w:szCs w:val="24"/>
          </w:rPr>
          <w:tab/>
        </w:r>
        <w:r w:rsidRPr="00AA63AA">
          <w:rPr>
            <w:noProof/>
            <w:szCs w:val="24"/>
          </w:rPr>
          <w:fldChar w:fldCharType="begin"/>
        </w:r>
        <w:r w:rsidR="006202C1" w:rsidRPr="00AA63AA">
          <w:rPr>
            <w:noProof/>
            <w:szCs w:val="24"/>
          </w:rPr>
          <w:instrText xml:space="preserve"> PAGEREF _Toc9514686 \h </w:instrText>
        </w:r>
        <w:r w:rsidRPr="00AA63AA">
          <w:rPr>
            <w:noProof/>
            <w:szCs w:val="24"/>
          </w:rPr>
        </w:r>
        <w:r w:rsidRPr="00AA63AA">
          <w:rPr>
            <w:noProof/>
            <w:szCs w:val="24"/>
          </w:rPr>
          <w:fldChar w:fldCharType="separate"/>
        </w:r>
        <w:r w:rsidR="008E772B">
          <w:rPr>
            <w:noProof/>
            <w:szCs w:val="24"/>
          </w:rPr>
          <w:t>10</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687" w:history="1">
        <w:r w:rsidR="006202C1" w:rsidRPr="00AA63AA">
          <w:rPr>
            <w:rStyle w:val="a9"/>
            <w:rFonts w:ascii="Calibri" w:hAnsi="Calibri"/>
            <w:noProof/>
            <w:sz w:val="24"/>
            <w:szCs w:val="24"/>
          </w:rPr>
          <w:t>捌、資通安全風險評估</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_Toc9514687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10</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688" w:history="1">
        <w:r w:rsidR="006202C1" w:rsidRPr="00AA63AA">
          <w:rPr>
            <w:rStyle w:val="a9"/>
            <w:noProof/>
            <w:szCs w:val="24"/>
          </w:rPr>
          <w:t>一、資通安全風險評估</w:t>
        </w:r>
        <w:r w:rsidR="006202C1" w:rsidRPr="00AA63AA">
          <w:rPr>
            <w:noProof/>
            <w:szCs w:val="24"/>
          </w:rPr>
          <w:tab/>
        </w:r>
        <w:r w:rsidRPr="00AA63AA">
          <w:rPr>
            <w:noProof/>
            <w:szCs w:val="24"/>
          </w:rPr>
          <w:fldChar w:fldCharType="begin"/>
        </w:r>
        <w:r w:rsidR="006202C1" w:rsidRPr="00AA63AA">
          <w:rPr>
            <w:noProof/>
            <w:szCs w:val="24"/>
          </w:rPr>
          <w:instrText xml:space="preserve"> PAGEREF _Toc9514688 \h </w:instrText>
        </w:r>
        <w:r w:rsidRPr="00AA63AA">
          <w:rPr>
            <w:noProof/>
            <w:szCs w:val="24"/>
          </w:rPr>
        </w:r>
        <w:r w:rsidRPr="00AA63AA">
          <w:rPr>
            <w:noProof/>
            <w:szCs w:val="24"/>
          </w:rPr>
          <w:fldChar w:fldCharType="separate"/>
        </w:r>
        <w:r w:rsidR="008E772B">
          <w:rPr>
            <w:noProof/>
            <w:szCs w:val="24"/>
          </w:rPr>
          <w:t>10</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89" w:history="1">
        <w:r w:rsidR="006202C1" w:rsidRPr="00AA63AA">
          <w:rPr>
            <w:rStyle w:val="a9"/>
            <w:noProof/>
            <w:szCs w:val="24"/>
          </w:rPr>
          <w:t>二、核心資通系統及最大可容忍中斷時間</w:t>
        </w:r>
        <w:r w:rsidR="006202C1" w:rsidRPr="00AA63AA">
          <w:rPr>
            <w:noProof/>
            <w:szCs w:val="24"/>
          </w:rPr>
          <w:tab/>
        </w:r>
        <w:r w:rsidRPr="00AA63AA">
          <w:rPr>
            <w:noProof/>
            <w:szCs w:val="24"/>
          </w:rPr>
          <w:fldChar w:fldCharType="begin"/>
        </w:r>
        <w:r w:rsidR="006202C1" w:rsidRPr="00AA63AA">
          <w:rPr>
            <w:noProof/>
            <w:szCs w:val="24"/>
          </w:rPr>
          <w:instrText xml:space="preserve"> PAGEREF _Toc9514689 \h </w:instrText>
        </w:r>
        <w:r w:rsidRPr="00AA63AA">
          <w:rPr>
            <w:noProof/>
            <w:szCs w:val="24"/>
          </w:rPr>
        </w:r>
        <w:r w:rsidRPr="00AA63AA">
          <w:rPr>
            <w:noProof/>
            <w:szCs w:val="24"/>
          </w:rPr>
          <w:fldChar w:fldCharType="separate"/>
        </w:r>
        <w:r w:rsidR="008E772B">
          <w:rPr>
            <w:noProof/>
            <w:szCs w:val="24"/>
          </w:rPr>
          <w:t>10</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690" w:history="1">
        <w:r w:rsidR="006202C1" w:rsidRPr="00AA63AA">
          <w:rPr>
            <w:rStyle w:val="a9"/>
            <w:rFonts w:ascii="Calibri" w:hAnsi="Calibri"/>
            <w:noProof/>
            <w:sz w:val="24"/>
            <w:szCs w:val="24"/>
          </w:rPr>
          <w:t>玖、資通安全防護及控制措施</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_Toc9514690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10</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691" w:history="1">
        <w:r w:rsidR="006202C1" w:rsidRPr="00AA63AA">
          <w:rPr>
            <w:rStyle w:val="a9"/>
            <w:rFonts w:cstheme="majorBidi"/>
            <w:noProof/>
            <w:szCs w:val="24"/>
          </w:rPr>
          <w:t>一、資訊及資通系統之管理</w:t>
        </w:r>
        <w:r w:rsidR="006202C1" w:rsidRPr="00AA63AA">
          <w:rPr>
            <w:noProof/>
            <w:szCs w:val="24"/>
          </w:rPr>
          <w:tab/>
        </w:r>
        <w:r w:rsidRPr="00AA63AA">
          <w:rPr>
            <w:noProof/>
            <w:szCs w:val="24"/>
          </w:rPr>
          <w:fldChar w:fldCharType="begin"/>
        </w:r>
        <w:r w:rsidR="006202C1" w:rsidRPr="00AA63AA">
          <w:rPr>
            <w:noProof/>
            <w:szCs w:val="24"/>
          </w:rPr>
          <w:instrText xml:space="preserve"> PAGEREF _Toc9514691 \h </w:instrText>
        </w:r>
        <w:r w:rsidRPr="00AA63AA">
          <w:rPr>
            <w:noProof/>
            <w:szCs w:val="24"/>
          </w:rPr>
        </w:r>
        <w:r w:rsidRPr="00AA63AA">
          <w:rPr>
            <w:noProof/>
            <w:szCs w:val="24"/>
          </w:rPr>
          <w:fldChar w:fldCharType="separate"/>
        </w:r>
        <w:r w:rsidR="008E772B">
          <w:rPr>
            <w:noProof/>
            <w:szCs w:val="24"/>
          </w:rPr>
          <w:t>11</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92" w:history="1">
        <w:r w:rsidR="006202C1" w:rsidRPr="00AA63AA">
          <w:rPr>
            <w:rStyle w:val="a9"/>
            <w:noProof/>
            <w:szCs w:val="24"/>
          </w:rPr>
          <w:t>二、存取控制與加密機制管理</w:t>
        </w:r>
        <w:r w:rsidR="006202C1" w:rsidRPr="00AA63AA">
          <w:rPr>
            <w:noProof/>
            <w:szCs w:val="24"/>
          </w:rPr>
          <w:tab/>
        </w:r>
        <w:r w:rsidRPr="00AA63AA">
          <w:rPr>
            <w:noProof/>
            <w:szCs w:val="24"/>
          </w:rPr>
          <w:fldChar w:fldCharType="begin"/>
        </w:r>
        <w:r w:rsidR="006202C1" w:rsidRPr="00AA63AA">
          <w:rPr>
            <w:noProof/>
            <w:szCs w:val="24"/>
          </w:rPr>
          <w:instrText xml:space="preserve"> PAGEREF _Toc9514692 \h </w:instrText>
        </w:r>
        <w:r w:rsidRPr="00AA63AA">
          <w:rPr>
            <w:noProof/>
            <w:szCs w:val="24"/>
          </w:rPr>
        </w:r>
        <w:r w:rsidRPr="00AA63AA">
          <w:rPr>
            <w:noProof/>
            <w:szCs w:val="24"/>
          </w:rPr>
          <w:fldChar w:fldCharType="separate"/>
        </w:r>
        <w:r w:rsidR="008E772B">
          <w:rPr>
            <w:noProof/>
            <w:szCs w:val="24"/>
          </w:rPr>
          <w:t>11</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93" w:history="1">
        <w:r w:rsidR="006202C1" w:rsidRPr="00AA63AA">
          <w:rPr>
            <w:rStyle w:val="a9"/>
            <w:noProof/>
            <w:szCs w:val="24"/>
          </w:rPr>
          <w:t>三、作業與通訊安全管理</w:t>
        </w:r>
        <w:r w:rsidR="006202C1" w:rsidRPr="00AA63AA">
          <w:rPr>
            <w:noProof/>
            <w:szCs w:val="24"/>
          </w:rPr>
          <w:tab/>
        </w:r>
        <w:r w:rsidRPr="00AA63AA">
          <w:rPr>
            <w:noProof/>
            <w:szCs w:val="24"/>
          </w:rPr>
          <w:fldChar w:fldCharType="begin"/>
        </w:r>
        <w:r w:rsidR="006202C1" w:rsidRPr="00AA63AA">
          <w:rPr>
            <w:noProof/>
            <w:szCs w:val="24"/>
          </w:rPr>
          <w:instrText xml:space="preserve"> PAGEREF _Toc9514693 \h </w:instrText>
        </w:r>
        <w:r w:rsidRPr="00AA63AA">
          <w:rPr>
            <w:noProof/>
            <w:szCs w:val="24"/>
          </w:rPr>
        </w:r>
        <w:r w:rsidRPr="00AA63AA">
          <w:rPr>
            <w:noProof/>
            <w:szCs w:val="24"/>
          </w:rPr>
          <w:fldChar w:fldCharType="separate"/>
        </w:r>
        <w:r w:rsidR="008E772B">
          <w:rPr>
            <w:noProof/>
            <w:szCs w:val="24"/>
          </w:rPr>
          <w:t>14</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94" w:history="1">
        <w:r w:rsidR="006202C1" w:rsidRPr="00AA63AA">
          <w:rPr>
            <w:rStyle w:val="a9"/>
            <w:noProof/>
            <w:szCs w:val="24"/>
          </w:rPr>
          <w:t>四、</w:t>
        </w:r>
        <w:r w:rsidR="006202C1" w:rsidRPr="00AA63AA">
          <w:rPr>
            <w:rStyle w:val="a9"/>
            <w:noProof/>
            <w:szCs w:val="24"/>
            <w:lang w:eastAsia="zh-HK"/>
          </w:rPr>
          <w:t>系統</w:t>
        </w:r>
        <w:r w:rsidR="006202C1" w:rsidRPr="00AA63AA">
          <w:rPr>
            <w:rStyle w:val="a9"/>
            <w:noProof/>
            <w:szCs w:val="24"/>
          </w:rPr>
          <w:t>獲取、</w:t>
        </w:r>
        <w:r w:rsidR="006202C1" w:rsidRPr="00AA63AA">
          <w:rPr>
            <w:rStyle w:val="a9"/>
            <w:noProof/>
            <w:szCs w:val="24"/>
            <w:lang w:eastAsia="zh-HK"/>
          </w:rPr>
          <w:t>開發及維護</w:t>
        </w:r>
        <w:r w:rsidR="006202C1" w:rsidRPr="00AA63AA">
          <w:rPr>
            <w:noProof/>
            <w:szCs w:val="24"/>
          </w:rPr>
          <w:tab/>
        </w:r>
        <w:r w:rsidRPr="00AA63AA">
          <w:rPr>
            <w:noProof/>
            <w:szCs w:val="24"/>
          </w:rPr>
          <w:fldChar w:fldCharType="begin"/>
        </w:r>
        <w:r w:rsidR="006202C1" w:rsidRPr="00AA63AA">
          <w:rPr>
            <w:noProof/>
            <w:szCs w:val="24"/>
          </w:rPr>
          <w:instrText xml:space="preserve"> PAGEREF _Toc9514694 \h </w:instrText>
        </w:r>
        <w:r w:rsidRPr="00AA63AA">
          <w:rPr>
            <w:noProof/>
            <w:szCs w:val="24"/>
          </w:rPr>
        </w:r>
        <w:r w:rsidRPr="00AA63AA">
          <w:rPr>
            <w:noProof/>
            <w:szCs w:val="24"/>
          </w:rPr>
          <w:fldChar w:fldCharType="separate"/>
        </w:r>
        <w:r w:rsidR="008E772B">
          <w:rPr>
            <w:noProof/>
            <w:szCs w:val="24"/>
          </w:rPr>
          <w:t>18</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95" w:history="1">
        <w:r w:rsidR="006202C1" w:rsidRPr="00AA63AA">
          <w:rPr>
            <w:rStyle w:val="a9"/>
            <w:noProof/>
            <w:szCs w:val="24"/>
            <w:lang w:eastAsia="zh-HK"/>
          </w:rPr>
          <w:t>五、業務持續運作演練</w:t>
        </w:r>
        <w:r w:rsidR="006202C1" w:rsidRPr="00AA63AA">
          <w:rPr>
            <w:noProof/>
            <w:szCs w:val="24"/>
          </w:rPr>
          <w:tab/>
        </w:r>
        <w:r w:rsidRPr="00AA63AA">
          <w:rPr>
            <w:noProof/>
            <w:szCs w:val="24"/>
          </w:rPr>
          <w:fldChar w:fldCharType="begin"/>
        </w:r>
        <w:r w:rsidR="006202C1" w:rsidRPr="00AA63AA">
          <w:rPr>
            <w:noProof/>
            <w:szCs w:val="24"/>
          </w:rPr>
          <w:instrText xml:space="preserve"> PAGEREF _Toc9514695 \h </w:instrText>
        </w:r>
        <w:r w:rsidRPr="00AA63AA">
          <w:rPr>
            <w:noProof/>
            <w:szCs w:val="24"/>
          </w:rPr>
        </w:r>
        <w:r w:rsidRPr="00AA63AA">
          <w:rPr>
            <w:noProof/>
            <w:szCs w:val="24"/>
          </w:rPr>
          <w:fldChar w:fldCharType="separate"/>
        </w:r>
        <w:r w:rsidR="008E772B">
          <w:rPr>
            <w:noProof/>
            <w:szCs w:val="24"/>
          </w:rPr>
          <w:t>18</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96" w:history="1">
        <w:r w:rsidR="006202C1" w:rsidRPr="00AA63AA">
          <w:rPr>
            <w:rStyle w:val="a9"/>
            <w:noProof/>
            <w:szCs w:val="24"/>
            <w:lang w:eastAsia="zh-HK"/>
          </w:rPr>
          <w:t>六、執行資通安全健診</w:t>
        </w:r>
        <w:r w:rsidR="006202C1" w:rsidRPr="00AA63AA">
          <w:rPr>
            <w:noProof/>
            <w:szCs w:val="24"/>
          </w:rPr>
          <w:tab/>
        </w:r>
        <w:r w:rsidRPr="00AA63AA">
          <w:rPr>
            <w:noProof/>
            <w:szCs w:val="24"/>
          </w:rPr>
          <w:fldChar w:fldCharType="begin"/>
        </w:r>
        <w:r w:rsidR="006202C1" w:rsidRPr="00AA63AA">
          <w:rPr>
            <w:noProof/>
            <w:szCs w:val="24"/>
          </w:rPr>
          <w:instrText xml:space="preserve"> PAGEREF _Toc9514696 \h </w:instrText>
        </w:r>
        <w:r w:rsidRPr="00AA63AA">
          <w:rPr>
            <w:noProof/>
            <w:szCs w:val="24"/>
          </w:rPr>
        </w:r>
        <w:r w:rsidRPr="00AA63AA">
          <w:rPr>
            <w:noProof/>
            <w:szCs w:val="24"/>
          </w:rPr>
          <w:fldChar w:fldCharType="separate"/>
        </w:r>
        <w:r w:rsidR="008E772B">
          <w:rPr>
            <w:noProof/>
            <w:szCs w:val="24"/>
          </w:rPr>
          <w:t>19</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697" w:history="1">
        <w:r w:rsidR="006202C1" w:rsidRPr="00AA63AA">
          <w:rPr>
            <w:rStyle w:val="a9"/>
            <w:noProof/>
            <w:szCs w:val="24"/>
            <w:lang w:eastAsia="zh-HK"/>
          </w:rPr>
          <w:t>七、資通安全防護設備</w:t>
        </w:r>
        <w:r w:rsidR="006202C1" w:rsidRPr="00AA63AA">
          <w:rPr>
            <w:noProof/>
            <w:szCs w:val="24"/>
          </w:rPr>
          <w:tab/>
        </w:r>
        <w:r w:rsidRPr="00AA63AA">
          <w:rPr>
            <w:noProof/>
            <w:szCs w:val="24"/>
          </w:rPr>
          <w:fldChar w:fldCharType="begin"/>
        </w:r>
        <w:r w:rsidR="006202C1" w:rsidRPr="00AA63AA">
          <w:rPr>
            <w:noProof/>
            <w:szCs w:val="24"/>
          </w:rPr>
          <w:instrText xml:space="preserve"> PAGEREF _Toc9514697 \h </w:instrText>
        </w:r>
        <w:r w:rsidRPr="00AA63AA">
          <w:rPr>
            <w:noProof/>
            <w:szCs w:val="24"/>
          </w:rPr>
        </w:r>
        <w:r w:rsidRPr="00AA63AA">
          <w:rPr>
            <w:noProof/>
            <w:szCs w:val="24"/>
          </w:rPr>
          <w:fldChar w:fldCharType="separate"/>
        </w:r>
        <w:r w:rsidR="008E772B">
          <w:rPr>
            <w:noProof/>
            <w:szCs w:val="24"/>
          </w:rPr>
          <w:t>19</w:t>
        </w:r>
        <w:r w:rsidRPr="00AA63AA">
          <w:rPr>
            <w:noProof/>
            <w:szCs w:val="24"/>
          </w:rPr>
          <w:fldChar w:fldCharType="end"/>
        </w:r>
      </w:hyperlink>
    </w:p>
    <w:p w:rsidR="006202C1" w:rsidRPr="00AA63AA" w:rsidRDefault="00C8576E" w:rsidP="006202C1">
      <w:pPr>
        <w:pStyle w:val="12"/>
        <w:ind w:left="980" w:hangingChars="350" w:hanging="980"/>
        <w:rPr>
          <w:rFonts w:ascii="Calibri" w:hAnsi="Calibri" w:cstheme="minorBidi"/>
          <w:noProof/>
          <w:kern w:val="2"/>
          <w:sz w:val="24"/>
        </w:rPr>
      </w:pPr>
      <w:hyperlink w:anchor="_Toc9514698" w:history="1">
        <w:r w:rsidR="006202C1" w:rsidRPr="00AA63AA">
          <w:rPr>
            <w:rStyle w:val="a9"/>
            <w:rFonts w:ascii="Calibri" w:hAnsi="Calibri"/>
            <w:noProof/>
            <w:sz w:val="24"/>
            <w:szCs w:val="24"/>
          </w:rPr>
          <w:t>壹拾、資通安全事件通報、應變及演練相關機制</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_Toc9514698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19</w:t>
        </w:r>
        <w:r w:rsidRPr="00AA63AA">
          <w:rPr>
            <w:rFonts w:ascii="Calibri" w:hAnsi="Calibri"/>
            <w:noProof/>
            <w:sz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699" w:history="1">
        <w:r w:rsidR="006202C1" w:rsidRPr="00AA63AA">
          <w:rPr>
            <w:rStyle w:val="a9"/>
            <w:rFonts w:ascii="Calibri" w:hAnsi="Calibri"/>
            <w:noProof/>
            <w:sz w:val="24"/>
            <w:szCs w:val="24"/>
          </w:rPr>
          <w:t>壹拾壹、資通安全情資之評估及因應</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_Toc9514699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19</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700" w:history="1">
        <w:r w:rsidR="006202C1" w:rsidRPr="00AA63AA">
          <w:rPr>
            <w:rStyle w:val="a9"/>
            <w:noProof/>
            <w:szCs w:val="24"/>
          </w:rPr>
          <w:t>一、資通安全情資之分類評估</w:t>
        </w:r>
        <w:r w:rsidR="006202C1" w:rsidRPr="00AA63AA">
          <w:rPr>
            <w:noProof/>
            <w:szCs w:val="24"/>
          </w:rPr>
          <w:tab/>
        </w:r>
        <w:r w:rsidRPr="00AA63AA">
          <w:rPr>
            <w:noProof/>
            <w:szCs w:val="24"/>
          </w:rPr>
          <w:fldChar w:fldCharType="begin"/>
        </w:r>
        <w:r w:rsidR="006202C1" w:rsidRPr="00AA63AA">
          <w:rPr>
            <w:noProof/>
            <w:szCs w:val="24"/>
          </w:rPr>
          <w:instrText xml:space="preserve"> PAGEREF _Toc9514700 \h </w:instrText>
        </w:r>
        <w:r w:rsidRPr="00AA63AA">
          <w:rPr>
            <w:noProof/>
            <w:szCs w:val="24"/>
          </w:rPr>
        </w:r>
        <w:r w:rsidRPr="00AA63AA">
          <w:rPr>
            <w:noProof/>
            <w:szCs w:val="24"/>
          </w:rPr>
          <w:fldChar w:fldCharType="separate"/>
        </w:r>
        <w:r w:rsidR="008E772B">
          <w:rPr>
            <w:noProof/>
            <w:szCs w:val="24"/>
          </w:rPr>
          <w:t>20</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701" w:history="1">
        <w:r w:rsidR="006202C1" w:rsidRPr="00AA63AA">
          <w:rPr>
            <w:rStyle w:val="a9"/>
            <w:noProof/>
            <w:szCs w:val="24"/>
          </w:rPr>
          <w:t>二、資通安全情資之因應措施</w:t>
        </w:r>
        <w:r w:rsidR="006202C1" w:rsidRPr="00AA63AA">
          <w:rPr>
            <w:noProof/>
            <w:szCs w:val="24"/>
          </w:rPr>
          <w:tab/>
        </w:r>
        <w:r w:rsidRPr="00AA63AA">
          <w:rPr>
            <w:noProof/>
            <w:szCs w:val="24"/>
          </w:rPr>
          <w:fldChar w:fldCharType="begin"/>
        </w:r>
        <w:r w:rsidR="006202C1" w:rsidRPr="00AA63AA">
          <w:rPr>
            <w:noProof/>
            <w:szCs w:val="24"/>
          </w:rPr>
          <w:instrText xml:space="preserve"> PAGEREF _Toc9514701 \h </w:instrText>
        </w:r>
        <w:r w:rsidRPr="00AA63AA">
          <w:rPr>
            <w:noProof/>
            <w:szCs w:val="24"/>
          </w:rPr>
        </w:r>
        <w:r w:rsidRPr="00AA63AA">
          <w:rPr>
            <w:noProof/>
            <w:szCs w:val="24"/>
          </w:rPr>
          <w:fldChar w:fldCharType="separate"/>
        </w:r>
        <w:r w:rsidR="008E772B">
          <w:rPr>
            <w:noProof/>
            <w:szCs w:val="24"/>
          </w:rPr>
          <w:t>20</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702" w:history="1">
        <w:r w:rsidR="006202C1" w:rsidRPr="00AA63AA">
          <w:rPr>
            <w:rStyle w:val="a9"/>
            <w:rFonts w:ascii="Calibri" w:hAnsi="Calibri"/>
            <w:noProof/>
            <w:sz w:val="24"/>
            <w:szCs w:val="24"/>
          </w:rPr>
          <w:t>壹拾貳、資通系統或服務委外辦理之管理</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_Toc9514702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21</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703" w:history="1">
        <w:r w:rsidR="006202C1" w:rsidRPr="00AA63AA">
          <w:rPr>
            <w:rStyle w:val="a9"/>
            <w:noProof/>
            <w:szCs w:val="24"/>
          </w:rPr>
          <w:t>一、選任受託者應注意事項</w:t>
        </w:r>
        <w:r w:rsidR="006202C1" w:rsidRPr="00AA63AA">
          <w:rPr>
            <w:noProof/>
            <w:szCs w:val="24"/>
          </w:rPr>
          <w:tab/>
        </w:r>
        <w:r w:rsidRPr="00AA63AA">
          <w:rPr>
            <w:noProof/>
            <w:szCs w:val="24"/>
          </w:rPr>
          <w:fldChar w:fldCharType="begin"/>
        </w:r>
        <w:r w:rsidR="006202C1" w:rsidRPr="00AA63AA">
          <w:rPr>
            <w:noProof/>
            <w:szCs w:val="24"/>
          </w:rPr>
          <w:instrText xml:space="preserve"> PAGEREF _Toc9514703 \h </w:instrText>
        </w:r>
        <w:r w:rsidRPr="00AA63AA">
          <w:rPr>
            <w:noProof/>
            <w:szCs w:val="24"/>
          </w:rPr>
        </w:r>
        <w:r w:rsidRPr="00AA63AA">
          <w:rPr>
            <w:noProof/>
            <w:szCs w:val="24"/>
          </w:rPr>
          <w:fldChar w:fldCharType="separate"/>
        </w:r>
        <w:r w:rsidR="008E772B">
          <w:rPr>
            <w:noProof/>
            <w:szCs w:val="24"/>
          </w:rPr>
          <w:t>21</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704" w:history="1">
        <w:r w:rsidR="006202C1" w:rsidRPr="00AA63AA">
          <w:rPr>
            <w:rStyle w:val="a9"/>
            <w:noProof/>
            <w:szCs w:val="24"/>
          </w:rPr>
          <w:t>二、監督受託者資通安全維護情形應注意事項</w:t>
        </w:r>
        <w:r w:rsidR="006202C1" w:rsidRPr="00AA63AA">
          <w:rPr>
            <w:noProof/>
            <w:szCs w:val="24"/>
          </w:rPr>
          <w:tab/>
        </w:r>
        <w:r w:rsidRPr="00AA63AA">
          <w:rPr>
            <w:noProof/>
            <w:szCs w:val="24"/>
          </w:rPr>
          <w:fldChar w:fldCharType="begin"/>
        </w:r>
        <w:r w:rsidR="006202C1" w:rsidRPr="00AA63AA">
          <w:rPr>
            <w:noProof/>
            <w:szCs w:val="24"/>
          </w:rPr>
          <w:instrText xml:space="preserve"> PAGEREF _Toc9514704 \h </w:instrText>
        </w:r>
        <w:r w:rsidRPr="00AA63AA">
          <w:rPr>
            <w:noProof/>
            <w:szCs w:val="24"/>
          </w:rPr>
        </w:r>
        <w:r w:rsidRPr="00AA63AA">
          <w:rPr>
            <w:noProof/>
            <w:szCs w:val="24"/>
          </w:rPr>
          <w:fldChar w:fldCharType="separate"/>
        </w:r>
        <w:r w:rsidR="008E772B">
          <w:rPr>
            <w:noProof/>
            <w:szCs w:val="24"/>
          </w:rPr>
          <w:t>21</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705" w:history="1">
        <w:r w:rsidR="006202C1" w:rsidRPr="00AA63AA">
          <w:rPr>
            <w:rStyle w:val="a9"/>
            <w:rFonts w:ascii="Calibri" w:hAnsi="Calibri"/>
            <w:noProof/>
            <w:sz w:val="24"/>
            <w:szCs w:val="24"/>
          </w:rPr>
          <w:t>壹拾參、資通安全教育訓練</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_Toc9514705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22</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706" w:history="1">
        <w:r w:rsidR="006202C1" w:rsidRPr="00AA63AA">
          <w:rPr>
            <w:rStyle w:val="a9"/>
            <w:noProof/>
            <w:szCs w:val="24"/>
          </w:rPr>
          <w:t>一、資通安全教育訓練要求</w:t>
        </w:r>
        <w:r w:rsidR="006202C1" w:rsidRPr="00AA63AA">
          <w:rPr>
            <w:noProof/>
            <w:szCs w:val="24"/>
          </w:rPr>
          <w:tab/>
        </w:r>
        <w:r w:rsidRPr="00AA63AA">
          <w:rPr>
            <w:noProof/>
            <w:szCs w:val="24"/>
          </w:rPr>
          <w:fldChar w:fldCharType="begin"/>
        </w:r>
        <w:r w:rsidR="006202C1" w:rsidRPr="00AA63AA">
          <w:rPr>
            <w:noProof/>
            <w:szCs w:val="24"/>
          </w:rPr>
          <w:instrText xml:space="preserve"> PAGEREF _Toc9514706 \h </w:instrText>
        </w:r>
        <w:r w:rsidRPr="00AA63AA">
          <w:rPr>
            <w:noProof/>
            <w:szCs w:val="24"/>
          </w:rPr>
        </w:r>
        <w:r w:rsidRPr="00AA63AA">
          <w:rPr>
            <w:noProof/>
            <w:szCs w:val="24"/>
          </w:rPr>
          <w:fldChar w:fldCharType="separate"/>
        </w:r>
        <w:r w:rsidR="008E772B">
          <w:rPr>
            <w:noProof/>
            <w:szCs w:val="24"/>
          </w:rPr>
          <w:t>22</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707" w:history="1">
        <w:r w:rsidR="006202C1" w:rsidRPr="00AA63AA">
          <w:rPr>
            <w:rStyle w:val="a9"/>
            <w:noProof/>
            <w:szCs w:val="24"/>
          </w:rPr>
          <w:t>二、資通安全教育訓練辦理方式</w:t>
        </w:r>
        <w:r w:rsidR="006202C1" w:rsidRPr="00AA63AA">
          <w:rPr>
            <w:noProof/>
            <w:szCs w:val="24"/>
          </w:rPr>
          <w:tab/>
        </w:r>
        <w:r w:rsidRPr="00AA63AA">
          <w:rPr>
            <w:noProof/>
            <w:szCs w:val="24"/>
          </w:rPr>
          <w:fldChar w:fldCharType="begin"/>
        </w:r>
        <w:r w:rsidR="006202C1" w:rsidRPr="00AA63AA">
          <w:rPr>
            <w:noProof/>
            <w:szCs w:val="24"/>
          </w:rPr>
          <w:instrText xml:space="preserve"> PAGEREF _Toc9514707 \h </w:instrText>
        </w:r>
        <w:r w:rsidRPr="00AA63AA">
          <w:rPr>
            <w:noProof/>
            <w:szCs w:val="24"/>
          </w:rPr>
        </w:r>
        <w:r w:rsidRPr="00AA63AA">
          <w:rPr>
            <w:noProof/>
            <w:szCs w:val="24"/>
          </w:rPr>
          <w:fldChar w:fldCharType="separate"/>
        </w:r>
        <w:r w:rsidR="008E772B">
          <w:rPr>
            <w:noProof/>
            <w:szCs w:val="24"/>
          </w:rPr>
          <w:t>22</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708" w:history="1">
        <w:r w:rsidR="006202C1" w:rsidRPr="00AA63AA">
          <w:rPr>
            <w:rStyle w:val="a9"/>
            <w:rFonts w:ascii="Calibri" w:hAnsi="Calibri"/>
            <w:noProof/>
            <w:sz w:val="24"/>
            <w:szCs w:val="24"/>
          </w:rPr>
          <w:t>壹拾肆、公務機關所屬人員辦理業務涉及資通安全事項之考核機制</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_Toc9514708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22</w:t>
        </w:r>
        <w:r w:rsidRPr="00AA63AA">
          <w:rPr>
            <w:rFonts w:ascii="Calibri" w:hAnsi="Calibri"/>
            <w:noProof/>
            <w:sz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709" w:history="1">
        <w:r w:rsidR="006202C1" w:rsidRPr="00AA63AA">
          <w:rPr>
            <w:rStyle w:val="a9"/>
            <w:rFonts w:ascii="Calibri" w:hAnsi="Calibri"/>
            <w:noProof/>
            <w:sz w:val="24"/>
            <w:szCs w:val="24"/>
          </w:rPr>
          <w:t>壹拾伍、資通安全維護計畫及實施情形之持續精進及績效管理機制</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_Toc9514709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23</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710" w:history="1">
        <w:r w:rsidR="006202C1" w:rsidRPr="00AA63AA">
          <w:rPr>
            <w:rStyle w:val="a9"/>
            <w:noProof/>
            <w:szCs w:val="24"/>
          </w:rPr>
          <w:t>一、資通安全維護計畫之實施</w:t>
        </w:r>
        <w:r w:rsidR="006202C1" w:rsidRPr="00AA63AA">
          <w:rPr>
            <w:noProof/>
            <w:szCs w:val="24"/>
          </w:rPr>
          <w:tab/>
        </w:r>
        <w:r w:rsidRPr="00AA63AA">
          <w:rPr>
            <w:noProof/>
            <w:szCs w:val="24"/>
          </w:rPr>
          <w:fldChar w:fldCharType="begin"/>
        </w:r>
        <w:r w:rsidR="006202C1" w:rsidRPr="00AA63AA">
          <w:rPr>
            <w:noProof/>
            <w:szCs w:val="24"/>
          </w:rPr>
          <w:instrText xml:space="preserve"> PAGEREF _Toc9514710 \h </w:instrText>
        </w:r>
        <w:r w:rsidRPr="00AA63AA">
          <w:rPr>
            <w:noProof/>
            <w:szCs w:val="24"/>
          </w:rPr>
        </w:r>
        <w:r w:rsidRPr="00AA63AA">
          <w:rPr>
            <w:noProof/>
            <w:szCs w:val="24"/>
          </w:rPr>
          <w:fldChar w:fldCharType="separate"/>
        </w:r>
        <w:r w:rsidR="008E772B">
          <w:rPr>
            <w:noProof/>
            <w:szCs w:val="24"/>
          </w:rPr>
          <w:t>23</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711" w:history="1">
        <w:r w:rsidR="006202C1" w:rsidRPr="00AA63AA">
          <w:rPr>
            <w:rStyle w:val="a9"/>
            <w:noProof/>
            <w:szCs w:val="24"/>
          </w:rPr>
          <w:t>二、資通安全維護計畫實施情形之稽核機制</w:t>
        </w:r>
        <w:r w:rsidR="006202C1" w:rsidRPr="00AA63AA">
          <w:rPr>
            <w:noProof/>
            <w:szCs w:val="24"/>
          </w:rPr>
          <w:tab/>
        </w:r>
        <w:r w:rsidRPr="00AA63AA">
          <w:rPr>
            <w:noProof/>
            <w:szCs w:val="24"/>
          </w:rPr>
          <w:fldChar w:fldCharType="begin"/>
        </w:r>
        <w:r w:rsidR="006202C1" w:rsidRPr="00AA63AA">
          <w:rPr>
            <w:noProof/>
            <w:szCs w:val="24"/>
          </w:rPr>
          <w:instrText xml:space="preserve"> PAGEREF _Toc9514711 \h </w:instrText>
        </w:r>
        <w:r w:rsidRPr="00AA63AA">
          <w:rPr>
            <w:noProof/>
            <w:szCs w:val="24"/>
          </w:rPr>
        </w:r>
        <w:r w:rsidRPr="00AA63AA">
          <w:rPr>
            <w:noProof/>
            <w:szCs w:val="24"/>
          </w:rPr>
          <w:fldChar w:fldCharType="separate"/>
        </w:r>
        <w:r w:rsidR="008E772B">
          <w:rPr>
            <w:noProof/>
            <w:szCs w:val="24"/>
          </w:rPr>
          <w:t>23</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712" w:history="1">
        <w:r w:rsidR="006202C1" w:rsidRPr="00AA63AA">
          <w:rPr>
            <w:rStyle w:val="a9"/>
            <w:noProof/>
            <w:szCs w:val="24"/>
          </w:rPr>
          <w:t>三、資通安全維護計畫之持續精進及績效管理</w:t>
        </w:r>
        <w:r w:rsidR="006202C1" w:rsidRPr="00AA63AA">
          <w:rPr>
            <w:noProof/>
            <w:szCs w:val="24"/>
          </w:rPr>
          <w:tab/>
        </w:r>
        <w:r w:rsidRPr="00AA63AA">
          <w:rPr>
            <w:noProof/>
            <w:szCs w:val="24"/>
          </w:rPr>
          <w:fldChar w:fldCharType="begin"/>
        </w:r>
        <w:r w:rsidR="006202C1" w:rsidRPr="00AA63AA">
          <w:rPr>
            <w:noProof/>
            <w:szCs w:val="24"/>
          </w:rPr>
          <w:instrText xml:space="preserve"> PAGEREF _Toc9514712 \h </w:instrText>
        </w:r>
        <w:r w:rsidRPr="00AA63AA">
          <w:rPr>
            <w:noProof/>
            <w:szCs w:val="24"/>
          </w:rPr>
        </w:r>
        <w:r w:rsidRPr="00AA63AA">
          <w:rPr>
            <w:noProof/>
            <w:szCs w:val="24"/>
          </w:rPr>
          <w:fldChar w:fldCharType="separate"/>
        </w:r>
        <w:r w:rsidR="008E772B">
          <w:rPr>
            <w:noProof/>
            <w:szCs w:val="24"/>
          </w:rPr>
          <w:t>24</w:t>
        </w:r>
        <w:r w:rsidRPr="00AA63AA">
          <w:rPr>
            <w:noProof/>
            <w:szCs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713" w:history="1">
        <w:r w:rsidR="006202C1" w:rsidRPr="00AA63AA">
          <w:rPr>
            <w:rStyle w:val="a9"/>
            <w:rFonts w:ascii="Calibri" w:hAnsi="Calibri"/>
            <w:noProof/>
            <w:sz w:val="24"/>
            <w:szCs w:val="24"/>
          </w:rPr>
          <w:t>壹拾陸、資通安全維護計畫實施情形之提出</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_Toc9514713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25</w:t>
        </w:r>
        <w:r w:rsidRPr="00AA63AA">
          <w:rPr>
            <w:rFonts w:ascii="Calibri" w:hAnsi="Calibri"/>
            <w:noProof/>
            <w:sz w:val="24"/>
          </w:rPr>
          <w:fldChar w:fldCharType="end"/>
        </w:r>
      </w:hyperlink>
    </w:p>
    <w:p w:rsidR="006202C1" w:rsidRPr="00AA63AA" w:rsidRDefault="00C8576E" w:rsidP="006202C1">
      <w:pPr>
        <w:pStyle w:val="12"/>
        <w:ind w:left="700" w:hanging="700"/>
        <w:rPr>
          <w:rFonts w:ascii="Calibri" w:hAnsi="Calibri" w:cstheme="minorBidi"/>
          <w:noProof/>
          <w:kern w:val="2"/>
          <w:sz w:val="24"/>
        </w:rPr>
      </w:pPr>
      <w:hyperlink w:anchor="_Toc9514714" w:history="1">
        <w:r w:rsidR="006202C1" w:rsidRPr="00AA63AA">
          <w:rPr>
            <w:rStyle w:val="a9"/>
            <w:rFonts w:ascii="Calibri" w:hAnsi="Calibri"/>
            <w:noProof/>
            <w:sz w:val="24"/>
            <w:szCs w:val="24"/>
          </w:rPr>
          <w:t>壹拾柒、相關法規、程序及表單</w:t>
        </w:r>
        <w:r w:rsidR="006202C1" w:rsidRPr="00AA63AA">
          <w:rPr>
            <w:rFonts w:ascii="Calibri" w:hAnsi="Calibri"/>
            <w:noProof/>
            <w:sz w:val="24"/>
          </w:rPr>
          <w:tab/>
        </w:r>
        <w:r w:rsidRPr="00AA63AA">
          <w:rPr>
            <w:rFonts w:ascii="Calibri" w:hAnsi="Calibri"/>
            <w:noProof/>
            <w:sz w:val="24"/>
          </w:rPr>
          <w:fldChar w:fldCharType="begin"/>
        </w:r>
        <w:r w:rsidR="006202C1" w:rsidRPr="00AA63AA">
          <w:rPr>
            <w:rFonts w:ascii="Calibri" w:hAnsi="Calibri"/>
            <w:noProof/>
            <w:sz w:val="24"/>
          </w:rPr>
          <w:instrText xml:space="preserve"> PAGEREF _Toc9514714 \h </w:instrText>
        </w:r>
        <w:r w:rsidRPr="00AA63AA">
          <w:rPr>
            <w:rFonts w:ascii="Calibri" w:hAnsi="Calibri"/>
            <w:noProof/>
            <w:sz w:val="24"/>
          </w:rPr>
        </w:r>
        <w:r w:rsidRPr="00AA63AA">
          <w:rPr>
            <w:rFonts w:ascii="Calibri" w:hAnsi="Calibri"/>
            <w:noProof/>
            <w:sz w:val="24"/>
          </w:rPr>
          <w:fldChar w:fldCharType="separate"/>
        </w:r>
        <w:r w:rsidR="008E772B">
          <w:rPr>
            <w:rFonts w:ascii="Calibri" w:hAnsi="Calibri"/>
            <w:noProof/>
            <w:sz w:val="24"/>
          </w:rPr>
          <w:t>25</w:t>
        </w:r>
        <w:r w:rsidRPr="00AA63AA">
          <w:rPr>
            <w:rFonts w:ascii="Calibri" w:hAnsi="Calibri"/>
            <w:noProof/>
            <w:sz w:val="24"/>
          </w:rPr>
          <w:fldChar w:fldCharType="end"/>
        </w:r>
      </w:hyperlink>
    </w:p>
    <w:p w:rsidR="006202C1" w:rsidRPr="00AA63AA" w:rsidRDefault="00C8576E">
      <w:pPr>
        <w:pStyle w:val="21"/>
        <w:tabs>
          <w:tab w:val="left" w:pos="1920"/>
        </w:tabs>
        <w:rPr>
          <w:rFonts w:cstheme="minorBidi"/>
          <w:noProof/>
          <w:kern w:val="2"/>
          <w:szCs w:val="24"/>
        </w:rPr>
      </w:pPr>
      <w:hyperlink w:anchor="_Toc9514715" w:history="1">
        <w:r w:rsidR="006202C1" w:rsidRPr="00AA63AA">
          <w:rPr>
            <w:rStyle w:val="a9"/>
            <w:noProof/>
            <w:szCs w:val="24"/>
          </w:rPr>
          <w:t>一、相關法規及參考文件</w:t>
        </w:r>
        <w:r w:rsidR="006202C1" w:rsidRPr="00AA63AA">
          <w:rPr>
            <w:noProof/>
            <w:szCs w:val="24"/>
          </w:rPr>
          <w:tab/>
        </w:r>
        <w:r w:rsidRPr="00AA63AA">
          <w:rPr>
            <w:noProof/>
            <w:szCs w:val="24"/>
          </w:rPr>
          <w:fldChar w:fldCharType="begin"/>
        </w:r>
        <w:r w:rsidR="006202C1" w:rsidRPr="00AA63AA">
          <w:rPr>
            <w:noProof/>
            <w:szCs w:val="24"/>
          </w:rPr>
          <w:instrText xml:space="preserve"> PAGEREF _Toc9514715 \h </w:instrText>
        </w:r>
        <w:r w:rsidRPr="00AA63AA">
          <w:rPr>
            <w:noProof/>
            <w:szCs w:val="24"/>
          </w:rPr>
        </w:r>
        <w:r w:rsidRPr="00AA63AA">
          <w:rPr>
            <w:noProof/>
            <w:szCs w:val="24"/>
          </w:rPr>
          <w:fldChar w:fldCharType="separate"/>
        </w:r>
        <w:r w:rsidR="008E772B">
          <w:rPr>
            <w:noProof/>
            <w:szCs w:val="24"/>
          </w:rPr>
          <w:t>25</w:t>
        </w:r>
        <w:r w:rsidRPr="00AA63AA">
          <w:rPr>
            <w:noProof/>
            <w:szCs w:val="24"/>
          </w:rPr>
          <w:fldChar w:fldCharType="end"/>
        </w:r>
      </w:hyperlink>
    </w:p>
    <w:p w:rsidR="006202C1" w:rsidRPr="00AA63AA" w:rsidRDefault="00C8576E">
      <w:pPr>
        <w:pStyle w:val="21"/>
        <w:tabs>
          <w:tab w:val="left" w:pos="1920"/>
        </w:tabs>
        <w:rPr>
          <w:rFonts w:cstheme="minorBidi"/>
          <w:noProof/>
          <w:kern w:val="2"/>
          <w:szCs w:val="24"/>
        </w:rPr>
      </w:pPr>
      <w:hyperlink w:anchor="_Toc9514716" w:history="1">
        <w:r w:rsidR="006202C1" w:rsidRPr="00AA63AA">
          <w:rPr>
            <w:rStyle w:val="a9"/>
            <w:noProof/>
            <w:szCs w:val="24"/>
          </w:rPr>
          <w:t>二、附件表單</w:t>
        </w:r>
        <w:r w:rsidR="006202C1" w:rsidRPr="00AA63AA">
          <w:rPr>
            <w:noProof/>
            <w:szCs w:val="24"/>
          </w:rPr>
          <w:tab/>
        </w:r>
        <w:r w:rsidRPr="00AA63AA">
          <w:rPr>
            <w:noProof/>
            <w:szCs w:val="24"/>
          </w:rPr>
          <w:fldChar w:fldCharType="begin"/>
        </w:r>
        <w:r w:rsidR="006202C1" w:rsidRPr="00AA63AA">
          <w:rPr>
            <w:noProof/>
            <w:szCs w:val="24"/>
          </w:rPr>
          <w:instrText xml:space="preserve"> PAGEREF _Toc9514716 \h </w:instrText>
        </w:r>
        <w:r w:rsidRPr="00AA63AA">
          <w:rPr>
            <w:noProof/>
            <w:szCs w:val="24"/>
          </w:rPr>
        </w:r>
        <w:r w:rsidRPr="00AA63AA">
          <w:rPr>
            <w:noProof/>
            <w:szCs w:val="24"/>
          </w:rPr>
          <w:fldChar w:fldCharType="separate"/>
        </w:r>
        <w:r w:rsidR="008E772B">
          <w:rPr>
            <w:noProof/>
            <w:szCs w:val="24"/>
          </w:rPr>
          <w:t>26</w:t>
        </w:r>
        <w:r w:rsidRPr="00AA63AA">
          <w:rPr>
            <w:noProof/>
            <w:szCs w:val="24"/>
          </w:rPr>
          <w:fldChar w:fldCharType="end"/>
        </w:r>
      </w:hyperlink>
    </w:p>
    <w:p w:rsidR="006202C1" w:rsidRPr="006202C1" w:rsidRDefault="00C8576E" w:rsidP="006202C1">
      <w:pPr>
        <w:pStyle w:val="1"/>
        <w:numPr>
          <w:ilvl w:val="0"/>
          <w:numId w:val="0"/>
        </w:numPr>
        <w:spacing w:before="480" w:after="120"/>
        <w:ind w:left="720" w:hanging="720"/>
        <w:rPr>
          <w:rFonts w:ascii="Calibri" w:hAnsi="Calibri"/>
        </w:rPr>
      </w:pPr>
      <w:r w:rsidRPr="00AA63AA">
        <w:rPr>
          <w:rFonts w:ascii="Calibri" w:hAnsi="Calibri"/>
          <w:sz w:val="24"/>
          <w:szCs w:val="24"/>
        </w:rPr>
        <w:fldChar w:fldCharType="end"/>
      </w:r>
      <w:bookmarkStart w:id="0" w:name="_Toc9514667"/>
    </w:p>
    <w:p w:rsidR="006202C1" w:rsidRDefault="006202C1">
      <w:pPr>
        <w:widowControl/>
        <w:suppressAutoHyphens w:val="0"/>
        <w:rPr>
          <w:rFonts w:eastAsia="標楷體"/>
          <w:b/>
          <w:bCs/>
          <w:sz w:val="28"/>
          <w:szCs w:val="52"/>
        </w:rPr>
      </w:pPr>
      <w:r>
        <w:br w:type="page"/>
      </w:r>
    </w:p>
    <w:p w:rsidR="008E405D" w:rsidRPr="00EE2F17" w:rsidRDefault="00D03402" w:rsidP="00847F98">
      <w:pPr>
        <w:pStyle w:val="1"/>
        <w:spacing w:before="480" w:after="120"/>
        <w:ind w:left="561" w:hangingChars="200" w:hanging="561"/>
        <w:rPr>
          <w:rFonts w:ascii="Calibri" w:hAnsi="Calibri"/>
        </w:rPr>
      </w:pPr>
      <w:r w:rsidRPr="00EE2F17">
        <w:rPr>
          <w:rFonts w:ascii="Calibri" w:hAnsi="Calibri"/>
        </w:rPr>
        <w:lastRenderedPageBreak/>
        <w:t>依據及目的</w:t>
      </w:r>
      <w:bookmarkEnd w:id="0"/>
    </w:p>
    <w:p w:rsidR="008E405D" w:rsidRPr="00EE2F17" w:rsidRDefault="00D03402" w:rsidP="00F371FC">
      <w:pPr>
        <w:spacing w:before="180" w:after="180" w:line="360" w:lineRule="exact"/>
        <w:ind w:leftChars="100" w:left="240" w:firstLineChars="200" w:firstLine="560"/>
        <w:rPr>
          <w:rFonts w:eastAsia="標楷體"/>
        </w:rPr>
      </w:pPr>
      <w:r w:rsidRPr="00EE2F17">
        <w:rPr>
          <w:rFonts w:eastAsia="標楷體"/>
          <w:color w:val="000000"/>
          <w:sz w:val="28"/>
          <w:szCs w:val="28"/>
        </w:rPr>
        <w:t>本計畫依據下列法規訂定：</w:t>
      </w:r>
    </w:p>
    <w:p w:rsidR="001B3298" w:rsidRPr="00EE2F17"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資通安全管理法第</w:t>
      </w:r>
      <w:r w:rsidRPr="00EE2F17">
        <w:rPr>
          <w:rFonts w:eastAsia="標楷體"/>
          <w:color w:val="000000"/>
          <w:sz w:val="28"/>
          <w:szCs w:val="28"/>
        </w:rPr>
        <w:t>10</w:t>
      </w:r>
      <w:r w:rsidRPr="00EE2F17">
        <w:rPr>
          <w:rFonts w:eastAsia="標楷體"/>
          <w:color w:val="000000"/>
          <w:sz w:val="28"/>
          <w:szCs w:val="28"/>
        </w:rPr>
        <w:t>條及其施行細則第</w:t>
      </w:r>
      <w:r w:rsidRPr="00EE2F17">
        <w:rPr>
          <w:rFonts w:eastAsia="標楷體"/>
          <w:color w:val="000000"/>
          <w:sz w:val="28"/>
          <w:szCs w:val="28"/>
        </w:rPr>
        <w:t>6</w:t>
      </w:r>
      <w:r w:rsidRPr="00EE2F17">
        <w:rPr>
          <w:rFonts w:eastAsia="標楷體"/>
          <w:color w:val="000000"/>
          <w:sz w:val="28"/>
          <w:szCs w:val="28"/>
        </w:rPr>
        <w:t>條。</w:t>
      </w:r>
    </w:p>
    <w:p w:rsidR="00646260" w:rsidRPr="00EE2F17" w:rsidRDefault="00646260"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hint="eastAsia"/>
          <w:color w:val="000000"/>
          <w:sz w:val="28"/>
          <w:szCs w:val="28"/>
        </w:rPr>
        <w:t>國民教育法。</w:t>
      </w:r>
    </w:p>
    <w:p w:rsidR="008E405D" w:rsidRPr="00EE2F17" w:rsidRDefault="00646260"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hint="eastAsia"/>
          <w:color w:val="000000"/>
          <w:sz w:val="28"/>
          <w:szCs w:val="28"/>
        </w:rPr>
        <w:t>國民教育法施行細則</w:t>
      </w:r>
      <w:r w:rsidR="00D03402" w:rsidRPr="00EE2F17">
        <w:rPr>
          <w:rFonts w:eastAsia="標楷體"/>
          <w:color w:val="000000"/>
          <w:sz w:val="28"/>
          <w:szCs w:val="28"/>
        </w:rPr>
        <w:t>。</w:t>
      </w:r>
    </w:p>
    <w:p w:rsidR="008E405D" w:rsidRPr="00EE2F17"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其他相關業務法規名稱。</w:t>
      </w:r>
    </w:p>
    <w:p w:rsidR="008E405D" w:rsidRPr="00EE2F17" w:rsidRDefault="00D03402" w:rsidP="00847F98">
      <w:pPr>
        <w:pStyle w:val="1"/>
        <w:spacing w:before="480" w:after="120"/>
        <w:ind w:left="561" w:hangingChars="200" w:hanging="561"/>
        <w:rPr>
          <w:rFonts w:ascii="Calibri" w:hAnsi="Calibri"/>
        </w:rPr>
      </w:pPr>
      <w:bookmarkStart w:id="1" w:name="_Toc9514668"/>
      <w:r w:rsidRPr="00EE2F17">
        <w:rPr>
          <w:rFonts w:ascii="Calibri" w:hAnsi="Calibri"/>
        </w:rPr>
        <w:t>適用範圍</w:t>
      </w:r>
      <w:bookmarkEnd w:id="1"/>
    </w:p>
    <w:p w:rsidR="008E405D" w:rsidRPr="00EE2F17" w:rsidRDefault="00D03402" w:rsidP="00F371FC">
      <w:pPr>
        <w:spacing w:before="180" w:after="180" w:line="360" w:lineRule="exact"/>
        <w:ind w:leftChars="100" w:left="240" w:firstLineChars="200" w:firstLine="560"/>
        <w:rPr>
          <w:rFonts w:eastAsia="標楷體"/>
          <w:color w:val="000000"/>
          <w:sz w:val="28"/>
          <w:szCs w:val="28"/>
        </w:rPr>
      </w:pPr>
      <w:r w:rsidRPr="00EE2F17">
        <w:rPr>
          <w:rFonts w:eastAsia="標楷體"/>
          <w:color w:val="000000"/>
          <w:sz w:val="28"/>
          <w:szCs w:val="28"/>
        </w:rPr>
        <w:t>本計畫適用範圍涵蓋</w:t>
      </w:r>
      <w:r w:rsidR="00646260" w:rsidRPr="00EE2F17">
        <w:rPr>
          <w:rFonts w:eastAsia="標楷體" w:hint="eastAsia"/>
          <w:color w:val="000000"/>
          <w:sz w:val="28"/>
          <w:szCs w:val="28"/>
        </w:rPr>
        <w:t>高雄</w:t>
      </w:r>
      <w:r w:rsidRPr="00EE2F17">
        <w:rPr>
          <w:rFonts w:eastAsia="標楷體"/>
          <w:color w:val="000000"/>
          <w:sz w:val="28"/>
          <w:szCs w:val="28"/>
        </w:rPr>
        <w:t>市</w:t>
      </w:r>
      <w:r w:rsidR="008216CE">
        <w:rPr>
          <w:rFonts w:eastAsia="標楷體" w:hint="eastAsia"/>
          <w:color w:val="000000"/>
          <w:sz w:val="28"/>
          <w:szCs w:val="28"/>
        </w:rPr>
        <w:t>明義</w:t>
      </w:r>
      <w:r w:rsidR="00BE2B2D" w:rsidRPr="00EE2F17">
        <w:rPr>
          <w:rFonts w:eastAsia="標楷體" w:hint="eastAsia"/>
          <w:color w:val="000000"/>
          <w:sz w:val="28"/>
          <w:szCs w:val="28"/>
        </w:rPr>
        <w:t>國民中學</w:t>
      </w:r>
      <w:r w:rsidR="00956786" w:rsidRPr="00EE2F17">
        <w:rPr>
          <w:rFonts w:eastAsia="標楷體" w:hint="eastAsia"/>
          <w:color w:val="000000"/>
          <w:sz w:val="28"/>
          <w:szCs w:val="28"/>
        </w:rPr>
        <w:t>全校</w:t>
      </w:r>
      <w:r w:rsidR="008216CE">
        <w:rPr>
          <w:rFonts w:eastAsia="標楷體" w:hint="eastAsia"/>
          <w:color w:val="000000"/>
          <w:sz w:val="28"/>
          <w:szCs w:val="28"/>
        </w:rPr>
        <w:t>及中安分校</w:t>
      </w:r>
      <w:r w:rsidRPr="00EE2F17">
        <w:rPr>
          <w:rFonts w:eastAsia="標楷體"/>
          <w:color w:val="000000"/>
          <w:sz w:val="28"/>
          <w:szCs w:val="28"/>
        </w:rPr>
        <w:t>（以下簡稱本</w:t>
      </w:r>
      <w:r w:rsidR="00646260" w:rsidRPr="00EE2F17">
        <w:rPr>
          <w:rFonts w:eastAsia="標楷體" w:hint="eastAsia"/>
          <w:color w:val="000000"/>
          <w:sz w:val="28"/>
          <w:szCs w:val="28"/>
        </w:rPr>
        <w:t>校</w:t>
      </w:r>
      <w:r w:rsidRPr="00EE2F17">
        <w:rPr>
          <w:rFonts w:eastAsia="標楷體"/>
          <w:color w:val="000000"/>
          <w:sz w:val="28"/>
          <w:szCs w:val="28"/>
        </w:rPr>
        <w:t>）。</w:t>
      </w:r>
    </w:p>
    <w:p w:rsidR="008E405D" w:rsidRPr="00EE2F17" w:rsidRDefault="00D03402" w:rsidP="00847F98">
      <w:pPr>
        <w:pStyle w:val="1"/>
        <w:spacing w:before="480" w:after="120"/>
        <w:ind w:left="561" w:hangingChars="200" w:hanging="561"/>
        <w:rPr>
          <w:rFonts w:ascii="Calibri" w:hAnsi="Calibri"/>
        </w:rPr>
      </w:pPr>
      <w:bookmarkStart w:id="2" w:name="_Toc9514669"/>
      <w:r w:rsidRPr="00EE2F17">
        <w:rPr>
          <w:rFonts w:ascii="Calibri" w:hAnsi="Calibri"/>
        </w:rPr>
        <w:t>核心業務及重要性</w:t>
      </w:r>
      <w:bookmarkEnd w:id="2"/>
    </w:p>
    <w:p w:rsidR="0002642D" w:rsidRPr="00EE2F17" w:rsidRDefault="0002642D"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3" w:name="_Toc532133696"/>
      <w:bookmarkStart w:id="4" w:name="_Toc532135081"/>
      <w:bookmarkStart w:id="5" w:name="_Toc9514670"/>
      <w:r w:rsidRPr="00EE2F17">
        <w:rPr>
          <w:rFonts w:ascii="Calibri" w:hAnsi="Calibri" w:cstheme="majorBidi"/>
          <w:kern w:val="2"/>
        </w:rPr>
        <w:t>核心業務</w:t>
      </w:r>
      <w:r w:rsidRPr="00EE2F17">
        <w:rPr>
          <w:rFonts w:ascii="Calibri" w:hAnsi="Calibri" w:cstheme="majorBidi" w:hint="eastAsia"/>
          <w:kern w:val="2"/>
        </w:rPr>
        <w:t>及重要性</w:t>
      </w:r>
      <w:r w:rsidRPr="00EE2F17">
        <w:rPr>
          <w:rFonts w:ascii="Calibri" w:hAnsi="Calibri" w:cstheme="majorBidi"/>
          <w:kern w:val="2"/>
        </w:rPr>
        <w:t>：</w:t>
      </w:r>
      <w:bookmarkEnd w:id="3"/>
      <w:bookmarkEnd w:id="4"/>
      <w:bookmarkEnd w:id="5"/>
    </w:p>
    <w:p w:rsidR="00956786" w:rsidRPr="00EE2F17" w:rsidRDefault="00956786" w:rsidP="00760343">
      <w:pPr>
        <w:spacing w:before="180" w:after="180" w:line="360" w:lineRule="exact"/>
        <w:ind w:leftChars="100" w:left="240" w:firstLineChars="200" w:firstLine="560"/>
        <w:rPr>
          <w:rFonts w:eastAsia="標楷體"/>
          <w:sz w:val="28"/>
          <w:szCs w:val="28"/>
        </w:rPr>
      </w:pPr>
      <w:r w:rsidRPr="00EE2F17">
        <w:rPr>
          <w:rFonts w:eastAsia="標楷體" w:hint="eastAsia"/>
          <w:sz w:val="28"/>
          <w:szCs w:val="28"/>
        </w:rPr>
        <w:t>本校</w:t>
      </w:r>
      <w:r w:rsidRPr="00EE2F17">
        <w:rPr>
          <w:rFonts w:eastAsia="標楷體"/>
          <w:sz w:val="28"/>
          <w:szCs w:val="28"/>
        </w:rPr>
        <w:t>核心業務</w:t>
      </w:r>
      <w:r w:rsidRPr="00EE2F17">
        <w:rPr>
          <w:rFonts w:eastAsia="標楷體" w:hint="eastAsia"/>
          <w:sz w:val="28"/>
          <w:szCs w:val="28"/>
        </w:rPr>
        <w:t>依國民教育法第</w:t>
      </w:r>
      <w:r w:rsidRPr="00EE2F17">
        <w:rPr>
          <w:rFonts w:eastAsia="標楷體" w:hint="eastAsia"/>
          <w:sz w:val="28"/>
          <w:szCs w:val="28"/>
        </w:rPr>
        <w:t>1</w:t>
      </w:r>
      <w:r w:rsidRPr="00EE2F17">
        <w:rPr>
          <w:rFonts w:eastAsia="標楷體" w:hint="eastAsia"/>
          <w:sz w:val="28"/>
          <w:szCs w:val="28"/>
        </w:rPr>
        <w:t>條規定：以養成德、智、體、群、美五育均衡發展之健全國民為宗旨，屬國民教育範疇</w:t>
      </w:r>
      <w:r w:rsidR="008D1D8E" w:rsidRPr="00EE2F17">
        <w:rPr>
          <w:rFonts w:eastAsia="標楷體" w:hint="eastAsia"/>
          <w:sz w:val="28"/>
          <w:szCs w:val="28"/>
        </w:rPr>
        <w:t>。</w:t>
      </w:r>
      <w:r w:rsidRPr="00EE2F17">
        <w:rPr>
          <w:rFonts w:eastAsia="標楷體" w:hint="eastAsia"/>
          <w:sz w:val="28"/>
          <w:szCs w:val="28"/>
        </w:rPr>
        <w:t>因此</w:t>
      </w:r>
      <w:r w:rsidR="00C97FD7" w:rsidRPr="00EE2F17">
        <w:rPr>
          <w:rFonts w:eastAsia="標楷體" w:hint="eastAsia"/>
          <w:sz w:val="28"/>
          <w:szCs w:val="28"/>
        </w:rPr>
        <w:t>，本校之核心業務及重要性如下表：</w:t>
      </w:r>
    </w:p>
    <w:tbl>
      <w:tblPr>
        <w:tblStyle w:val="aff"/>
        <w:tblW w:w="9639" w:type="dxa"/>
        <w:tblInd w:w="-5" w:type="dxa"/>
        <w:tblCellMar>
          <w:left w:w="0" w:type="dxa"/>
          <w:right w:w="0" w:type="dxa"/>
        </w:tblCellMar>
        <w:tblLook w:val="04A0"/>
      </w:tblPr>
      <w:tblGrid>
        <w:gridCol w:w="3119"/>
        <w:gridCol w:w="1842"/>
        <w:gridCol w:w="1843"/>
        <w:gridCol w:w="1418"/>
        <w:gridCol w:w="1417"/>
      </w:tblGrid>
      <w:tr w:rsidR="00C97FD7" w:rsidRPr="00EE2F17" w:rsidTr="00772D43">
        <w:trPr>
          <w:trHeight w:val="730"/>
        </w:trPr>
        <w:tc>
          <w:tcPr>
            <w:tcW w:w="3119"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lang w:eastAsia="zh-HK"/>
              </w:rPr>
              <w:t>核心</w:t>
            </w:r>
            <w:r w:rsidRPr="00EE2F17">
              <w:rPr>
                <w:rFonts w:ascii="Calibri" w:eastAsia="標楷體" w:hAnsi="Calibri" w:cs="Times New Roman" w:hint="eastAsia"/>
                <w:sz w:val="28"/>
                <w:szCs w:val="28"/>
              </w:rPr>
              <w:t>業務</w:t>
            </w:r>
          </w:p>
        </w:tc>
        <w:tc>
          <w:tcPr>
            <w:tcW w:w="1842"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核心資通系統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重要性說明</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業務失效影響說明</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最大可容忍中斷時間</w:t>
            </w:r>
          </w:p>
        </w:tc>
      </w:tr>
      <w:tr w:rsidR="00C97FD7" w:rsidRPr="00EE2F17" w:rsidTr="00772D43">
        <w:tblPrEx>
          <w:tblCellMar>
            <w:left w:w="108" w:type="dxa"/>
            <w:right w:w="108" w:type="dxa"/>
          </w:tblCellMar>
        </w:tblPrEx>
        <w:trPr>
          <w:trHeight w:val="730"/>
        </w:trPr>
        <w:tc>
          <w:tcPr>
            <w:tcW w:w="3119" w:type="dxa"/>
            <w:hideMark/>
          </w:tcPr>
          <w:p w:rsidR="00C97FD7" w:rsidRPr="00EE2F17" w:rsidRDefault="00C97FD7">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教務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：課程發展、課程編排、教學實施、學籍管理、成績評量、教學設備、教具圖書資料供應、教學研究及教學評鑑，並與輔導單位配合實施教育輔導等事項</w:t>
            </w:r>
          </w:p>
        </w:tc>
        <w:tc>
          <w:tcPr>
            <w:tcW w:w="1842" w:type="dxa"/>
            <w:vAlign w:val="center"/>
            <w:hideMark/>
          </w:tcPr>
          <w:p w:rsidR="00C97FD7" w:rsidRPr="00EE2F17" w:rsidRDefault="00970765" w:rsidP="00C97FD7">
            <w:pPr>
              <w:spacing w:line="360" w:lineRule="exact"/>
              <w:jc w:val="both"/>
              <w:rPr>
                <w:rFonts w:ascii="Calibri" w:eastAsia="標楷體" w:hAnsi="Calibri" w:cs="Times New Roman"/>
                <w:sz w:val="28"/>
                <w:szCs w:val="28"/>
                <w:highlight w:val="yellow"/>
              </w:rPr>
            </w:pPr>
            <w:r w:rsidRPr="00EE2F17">
              <w:rPr>
                <w:rFonts w:ascii="Calibri" w:eastAsia="標楷體" w:hAnsi="Calibri" w:cs="Lucida Sans" w:hint="eastAsia"/>
                <w:szCs w:val="24"/>
                <w:lang w:bidi="hi-IN"/>
              </w:rPr>
              <w:t>校務管理</w:t>
            </w:r>
            <w:r w:rsidR="00C97FD7" w:rsidRPr="00EE2F17">
              <w:rPr>
                <w:rFonts w:ascii="Calibri" w:eastAsia="標楷體" w:hAnsi="Calibri" w:cs="Lucida Sans" w:hint="eastAsia"/>
                <w:szCs w:val="24"/>
                <w:lang w:bidi="hi-IN"/>
              </w:rPr>
              <w:t>系統</w:t>
            </w:r>
            <w:r w:rsidR="00C97FD7" w:rsidRPr="00EE2F17">
              <w:rPr>
                <w:rFonts w:ascii="Calibri" w:eastAsia="標楷體" w:hAnsi="Calibri" w:cs="Lucida Sans" w:hint="eastAsia"/>
                <w:szCs w:val="24"/>
                <w:lang w:bidi="hi-IN"/>
              </w:rPr>
              <w:t>(</w:t>
            </w:r>
            <w:r w:rsidR="00C97FD7" w:rsidRPr="00EE2F17">
              <w:rPr>
                <w:rFonts w:ascii="Calibri" w:eastAsia="標楷體" w:hAnsi="Calibri" w:cs="Lucida Sans" w:hint="eastAsia"/>
                <w:szCs w:val="24"/>
                <w:lang w:bidi="hi-IN"/>
              </w:rPr>
              <w:t>向上集中</w:t>
            </w:r>
            <w:r w:rsidR="00C97FD7" w:rsidRPr="00EE2F17">
              <w:rPr>
                <w:rFonts w:ascii="Calibri" w:eastAsia="標楷體" w:hAnsi="Calibri" w:cs="Lucida Sans" w:hint="eastAsia"/>
                <w:szCs w:val="24"/>
                <w:lang w:bidi="hi-IN"/>
              </w:rPr>
              <w:t>)</w:t>
            </w:r>
          </w:p>
        </w:tc>
        <w:tc>
          <w:tcPr>
            <w:tcW w:w="1843" w:type="dxa"/>
            <w:vAlign w:val="center"/>
            <w:hideMark/>
          </w:tcPr>
          <w:p w:rsidR="00C97FD7" w:rsidRPr="00EE2F17" w:rsidRDefault="00C97FD7" w:rsidP="00C97FD7">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sidR="006F45C3">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r w:rsidR="00A5700E" w:rsidRPr="00EE2F17" w:rsidTr="00772D43">
        <w:tblPrEx>
          <w:tblCellMar>
            <w:left w:w="108" w:type="dxa"/>
            <w:right w:w="108" w:type="dxa"/>
          </w:tblCellMar>
        </w:tblPrEx>
        <w:trPr>
          <w:trHeight w:val="730"/>
        </w:trPr>
        <w:tc>
          <w:tcPr>
            <w:tcW w:w="3119" w:type="dxa"/>
            <w:hideMark/>
          </w:tcPr>
          <w:p w:rsidR="00A5700E" w:rsidRPr="00EE2F17" w:rsidRDefault="00A5700E" w:rsidP="00A5700E">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學生事務：公民教育、道德教育、生活教育、體育衛生保健、學生團體活動及生活管理，並與輔導單位配合實施生活輔導等事項。</w:t>
            </w:r>
          </w:p>
        </w:tc>
        <w:tc>
          <w:tcPr>
            <w:tcW w:w="1842" w:type="dxa"/>
            <w:vAlign w:val="center"/>
            <w:hideMark/>
          </w:tcPr>
          <w:p w:rsidR="00A5700E" w:rsidRPr="00EE2F17" w:rsidRDefault="00A5700E" w:rsidP="00A5700E">
            <w:pPr>
              <w:spacing w:line="360" w:lineRule="exact"/>
              <w:jc w:val="both"/>
              <w:rPr>
                <w:rFonts w:ascii="Calibri" w:eastAsia="標楷體" w:hAnsi="Calibri"/>
                <w:szCs w:val="24"/>
                <w:highlight w:val="yellow"/>
              </w:rPr>
            </w:pPr>
            <w:r w:rsidRPr="00EE2F17">
              <w:rPr>
                <w:rFonts w:ascii="Calibri" w:eastAsia="標楷體" w:hAnsi="Calibri" w:hint="eastAsia"/>
                <w:szCs w:val="24"/>
              </w:rPr>
              <w:t>無</w:t>
            </w:r>
          </w:p>
        </w:tc>
        <w:tc>
          <w:tcPr>
            <w:tcW w:w="1843" w:type="dxa"/>
            <w:vAlign w:val="center"/>
            <w:hideMark/>
          </w:tcPr>
          <w:p w:rsidR="00A5700E" w:rsidRPr="00EE2F17" w:rsidRDefault="00A5700E" w:rsidP="00A5700E">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sidR="006F45C3">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A5700E" w:rsidRPr="00EE2F17" w:rsidRDefault="00A5700E" w:rsidP="00CE2ABC">
            <w:pPr>
              <w:spacing w:line="360" w:lineRule="exact"/>
              <w:jc w:val="both"/>
              <w:rPr>
                <w:rFonts w:ascii="Calibri" w:eastAsia="標楷體" w:hAnsi="Calibri"/>
                <w:szCs w:val="24"/>
              </w:rPr>
            </w:pPr>
            <w:r w:rsidRPr="00EE2F17">
              <w:rPr>
                <w:rFonts w:ascii="Calibri" w:eastAsia="標楷體" w:hAnsi="Calibri" w:hint="eastAsia"/>
                <w:szCs w:val="24"/>
              </w:rPr>
              <w:t>無</w:t>
            </w:r>
          </w:p>
        </w:tc>
        <w:tc>
          <w:tcPr>
            <w:tcW w:w="1417" w:type="dxa"/>
            <w:vAlign w:val="center"/>
            <w:hideMark/>
          </w:tcPr>
          <w:p w:rsidR="00A5700E" w:rsidRPr="00EE2F17" w:rsidRDefault="00A5700E" w:rsidP="00CE2ABC">
            <w:pPr>
              <w:spacing w:line="360" w:lineRule="exact"/>
              <w:jc w:val="both"/>
              <w:rPr>
                <w:rFonts w:ascii="Calibri" w:eastAsia="標楷體" w:hAnsi="Calibri"/>
                <w:szCs w:val="24"/>
              </w:rPr>
            </w:pPr>
            <w:r w:rsidRPr="00EE2F17">
              <w:rPr>
                <w:rFonts w:ascii="Calibri" w:eastAsia="標楷體" w:hAnsi="Calibri" w:hint="eastAsia"/>
                <w:szCs w:val="24"/>
              </w:rPr>
              <w:t>無</w:t>
            </w:r>
          </w:p>
        </w:tc>
      </w:tr>
      <w:tr w:rsidR="00C97FD7" w:rsidRPr="00EE2F17" w:rsidTr="00772D43">
        <w:tblPrEx>
          <w:tblCellMar>
            <w:left w:w="108" w:type="dxa"/>
            <w:right w:w="108" w:type="dxa"/>
          </w:tblCellMar>
        </w:tblPrEx>
        <w:trPr>
          <w:trHeight w:val="730"/>
        </w:trPr>
        <w:tc>
          <w:tcPr>
            <w:tcW w:w="3119" w:type="dxa"/>
            <w:hideMark/>
          </w:tcPr>
          <w:p w:rsidR="00C97FD7" w:rsidRPr="00EE2F17" w:rsidRDefault="00C97FD7">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lastRenderedPageBreak/>
              <w:t>總務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：學校文書、事務及出納等事項</w:t>
            </w:r>
          </w:p>
        </w:tc>
        <w:tc>
          <w:tcPr>
            <w:tcW w:w="1842" w:type="dxa"/>
            <w:vAlign w:val="center"/>
            <w:hideMark/>
          </w:tcPr>
          <w:p w:rsidR="00C97FD7" w:rsidRPr="00EE2F17" w:rsidRDefault="00C97FD7" w:rsidP="00C97FD7">
            <w:pPr>
              <w:spacing w:line="360" w:lineRule="exact"/>
              <w:jc w:val="both"/>
              <w:rPr>
                <w:rFonts w:ascii="Calibri" w:eastAsia="標楷體" w:hAnsi="Calibri" w:cs="Lucida Sans"/>
                <w:szCs w:val="24"/>
                <w:lang w:bidi="hi-IN"/>
              </w:rPr>
            </w:pPr>
            <w:r w:rsidRPr="00EE2F17">
              <w:rPr>
                <w:rFonts w:ascii="Calibri" w:eastAsia="標楷體" w:hAnsi="Calibri" w:cs="Lucida Sans" w:hint="eastAsia"/>
                <w:szCs w:val="24"/>
                <w:lang w:bidi="hi-IN"/>
              </w:rPr>
              <w:t>公文系統</w:t>
            </w:r>
          </w:p>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rsidR="00C97FD7" w:rsidRPr="00EE2F17" w:rsidRDefault="00C97FD7" w:rsidP="00C97FD7">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sidR="006F45C3">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r w:rsidR="00C97FD7" w:rsidRPr="00EE2F17" w:rsidTr="00772D43">
        <w:tblPrEx>
          <w:tblCellMar>
            <w:left w:w="108" w:type="dxa"/>
            <w:right w:w="108" w:type="dxa"/>
          </w:tblCellMar>
        </w:tblPrEx>
        <w:trPr>
          <w:trHeight w:val="730"/>
        </w:trPr>
        <w:tc>
          <w:tcPr>
            <w:tcW w:w="3119" w:type="dxa"/>
            <w:hideMark/>
          </w:tcPr>
          <w:p w:rsidR="00C97FD7" w:rsidRPr="00EE2F17" w:rsidRDefault="00C97FD7">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輔導</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：學生資料蒐集與分析、學生智力、性向、人格等測驗之實施，學生興趣、學習成就與志願之調查、輔導諮商之進行，並辦理特殊教育及親職教育等事項。</w:t>
            </w:r>
          </w:p>
        </w:tc>
        <w:tc>
          <w:tcPr>
            <w:tcW w:w="1842" w:type="dxa"/>
            <w:vAlign w:val="center"/>
            <w:hideMark/>
          </w:tcPr>
          <w:p w:rsidR="00C97FD7" w:rsidRPr="00EE2F17" w:rsidRDefault="00AD408C" w:rsidP="00C97FD7">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rsidR="00C97FD7" w:rsidRPr="00EE2F17" w:rsidRDefault="00C97FD7" w:rsidP="00C97FD7">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sidR="006F45C3">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bl>
    <w:p w:rsidR="0002642D" w:rsidRPr="00EE2F17" w:rsidRDefault="0002642D"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6" w:name="_Toc532133697"/>
      <w:bookmarkStart w:id="7" w:name="_Toc532135082"/>
      <w:bookmarkStart w:id="8" w:name="_Toc9514671"/>
      <w:r w:rsidRPr="00EE2F17">
        <w:rPr>
          <w:rFonts w:ascii="Calibri" w:hAnsi="Calibri" w:cstheme="majorBidi" w:hint="eastAsia"/>
          <w:kern w:val="2"/>
        </w:rPr>
        <w:t>非核心業務及說明：</w:t>
      </w:r>
      <w:bookmarkEnd w:id="6"/>
      <w:bookmarkEnd w:id="7"/>
      <w:bookmarkEnd w:id="8"/>
    </w:p>
    <w:p w:rsidR="0002642D" w:rsidRPr="00EE2F17" w:rsidRDefault="0002642D" w:rsidP="00760343">
      <w:pPr>
        <w:spacing w:before="180" w:after="180" w:line="360" w:lineRule="exact"/>
        <w:ind w:leftChars="100" w:left="240" w:firstLineChars="200" w:firstLine="560"/>
        <w:rPr>
          <w:rFonts w:eastAsia="標楷體"/>
          <w:sz w:val="28"/>
          <w:szCs w:val="28"/>
        </w:rPr>
      </w:pPr>
      <w:r w:rsidRPr="00EE2F17">
        <w:rPr>
          <w:rFonts w:eastAsia="標楷體" w:hint="eastAsia"/>
          <w:sz w:val="28"/>
          <w:szCs w:val="28"/>
        </w:rPr>
        <w:t>本</w:t>
      </w:r>
      <w:r w:rsidR="00956786" w:rsidRPr="00EE2F17">
        <w:rPr>
          <w:rFonts w:eastAsia="標楷體" w:hint="eastAsia"/>
          <w:sz w:val="28"/>
          <w:szCs w:val="28"/>
        </w:rPr>
        <w:t>校依國民教育法第</w:t>
      </w:r>
      <w:r w:rsidR="00956786" w:rsidRPr="00EE2F17">
        <w:rPr>
          <w:rFonts w:eastAsia="標楷體" w:hint="eastAsia"/>
          <w:sz w:val="28"/>
          <w:szCs w:val="28"/>
        </w:rPr>
        <w:t>10</w:t>
      </w:r>
      <w:r w:rsidR="00956786" w:rsidRPr="00EE2F17">
        <w:rPr>
          <w:rFonts w:eastAsia="標楷體" w:hint="eastAsia"/>
          <w:sz w:val="28"/>
          <w:szCs w:val="28"/>
        </w:rPr>
        <w:t>條與國民教育法施行細則第</w:t>
      </w:r>
      <w:r w:rsidR="00956786" w:rsidRPr="00EE2F17">
        <w:rPr>
          <w:rFonts w:eastAsia="標楷體" w:hint="eastAsia"/>
          <w:sz w:val="28"/>
          <w:szCs w:val="28"/>
        </w:rPr>
        <w:t>14</w:t>
      </w:r>
      <w:r w:rsidR="00956786" w:rsidRPr="00EE2F17">
        <w:rPr>
          <w:rFonts w:eastAsia="標楷體" w:hint="eastAsia"/>
          <w:sz w:val="28"/>
          <w:szCs w:val="28"/>
        </w:rPr>
        <w:t>條</w:t>
      </w:r>
      <w:r w:rsidR="00A918A3" w:rsidRPr="00EE2F17">
        <w:rPr>
          <w:rFonts w:eastAsia="標楷體" w:hint="eastAsia"/>
          <w:sz w:val="28"/>
          <w:szCs w:val="28"/>
        </w:rPr>
        <w:t>規定設置行政組織</w:t>
      </w:r>
      <w:r w:rsidR="00F13946" w:rsidRPr="00EE2F17">
        <w:rPr>
          <w:rFonts w:eastAsia="標楷體" w:hint="eastAsia"/>
          <w:sz w:val="28"/>
          <w:szCs w:val="28"/>
        </w:rPr>
        <w:t>與其他</w:t>
      </w:r>
      <w:r w:rsidR="00D70A2D" w:rsidRPr="00EE2F17">
        <w:rPr>
          <w:rFonts w:eastAsia="標楷體" w:hint="eastAsia"/>
          <w:sz w:val="28"/>
          <w:szCs w:val="28"/>
        </w:rPr>
        <w:t>相關之</w:t>
      </w:r>
      <w:r w:rsidRPr="00EE2F17">
        <w:rPr>
          <w:rFonts w:eastAsia="標楷體" w:hint="eastAsia"/>
          <w:sz w:val="28"/>
          <w:szCs w:val="28"/>
        </w:rPr>
        <w:t>非</w:t>
      </w:r>
      <w:r w:rsidRPr="00EE2F17">
        <w:rPr>
          <w:rFonts w:eastAsia="標楷體"/>
          <w:sz w:val="28"/>
          <w:szCs w:val="28"/>
        </w:rPr>
        <w:t>核心業務</w:t>
      </w:r>
      <w:r w:rsidRPr="00EE2F17">
        <w:rPr>
          <w:rFonts w:eastAsia="標楷體" w:hint="eastAsia"/>
          <w:sz w:val="28"/>
          <w:szCs w:val="28"/>
        </w:rPr>
        <w:t>及說明</w:t>
      </w:r>
      <w:r w:rsidRPr="00EE2F17">
        <w:rPr>
          <w:rFonts w:eastAsia="標楷體"/>
          <w:sz w:val="28"/>
          <w:szCs w:val="28"/>
        </w:rPr>
        <w:t>如下</w:t>
      </w:r>
      <w:r w:rsidRPr="00EE2F17">
        <w:rPr>
          <w:rFonts w:eastAsia="標楷體" w:hint="eastAsia"/>
          <w:sz w:val="28"/>
          <w:szCs w:val="28"/>
        </w:rPr>
        <w:t>表</w:t>
      </w:r>
      <w:r w:rsidRPr="00EE2F17">
        <w:rPr>
          <w:rFonts w:eastAsia="標楷體"/>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97"/>
        <w:gridCol w:w="3544"/>
        <w:gridCol w:w="2693"/>
      </w:tblGrid>
      <w:tr w:rsidR="0002642D" w:rsidRPr="00EE2F17" w:rsidTr="00772D43">
        <w:trPr>
          <w:trHeight w:val="730"/>
        </w:trPr>
        <w:tc>
          <w:tcPr>
            <w:tcW w:w="3397" w:type="dxa"/>
            <w:shd w:val="clear" w:color="auto" w:fill="auto"/>
            <w:vAlign w:val="center"/>
          </w:tcPr>
          <w:p w:rsidR="0002642D" w:rsidRPr="00EE2F17" w:rsidRDefault="0002642D" w:rsidP="00751F42">
            <w:pPr>
              <w:spacing w:line="360" w:lineRule="exact"/>
              <w:jc w:val="center"/>
              <w:rPr>
                <w:rFonts w:eastAsia="標楷體"/>
                <w:sz w:val="28"/>
                <w:szCs w:val="28"/>
              </w:rPr>
            </w:pPr>
            <w:r w:rsidRPr="00EE2F17">
              <w:rPr>
                <w:rFonts w:eastAsia="標楷體" w:hint="eastAsia"/>
                <w:sz w:val="28"/>
                <w:szCs w:val="28"/>
              </w:rPr>
              <w:t>非核心業務</w:t>
            </w:r>
          </w:p>
        </w:tc>
        <w:tc>
          <w:tcPr>
            <w:tcW w:w="3544" w:type="dxa"/>
            <w:shd w:val="clear" w:color="auto" w:fill="auto"/>
            <w:vAlign w:val="center"/>
          </w:tcPr>
          <w:p w:rsidR="0002642D" w:rsidRPr="00EE2F17" w:rsidRDefault="0002642D" w:rsidP="00751F42">
            <w:pPr>
              <w:spacing w:line="360" w:lineRule="exact"/>
              <w:jc w:val="center"/>
              <w:rPr>
                <w:rFonts w:eastAsia="標楷體"/>
                <w:sz w:val="28"/>
                <w:szCs w:val="28"/>
              </w:rPr>
            </w:pPr>
            <w:r w:rsidRPr="00EE2F17">
              <w:rPr>
                <w:rFonts w:eastAsia="標楷體" w:hint="eastAsia"/>
                <w:sz w:val="28"/>
                <w:szCs w:val="28"/>
              </w:rPr>
              <w:t>業務失效影響說明</w:t>
            </w:r>
          </w:p>
        </w:tc>
        <w:tc>
          <w:tcPr>
            <w:tcW w:w="2693" w:type="dxa"/>
            <w:shd w:val="clear" w:color="auto" w:fill="auto"/>
            <w:vAlign w:val="center"/>
          </w:tcPr>
          <w:p w:rsidR="0002642D" w:rsidRPr="00EE2F17" w:rsidRDefault="0002642D" w:rsidP="00751F42">
            <w:pPr>
              <w:spacing w:line="360" w:lineRule="exact"/>
              <w:rPr>
                <w:rFonts w:eastAsia="標楷體"/>
                <w:sz w:val="28"/>
                <w:szCs w:val="28"/>
              </w:rPr>
            </w:pPr>
            <w:r w:rsidRPr="00EE2F17">
              <w:rPr>
                <w:rFonts w:eastAsia="標楷體" w:hint="eastAsia"/>
                <w:sz w:val="28"/>
                <w:szCs w:val="28"/>
              </w:rPr>
              <w:t>最大可容忍中斷時間</w:t>
            </w:r>
          </w:p>
        </w:tc>
      </w:tr>
      <w:tr w:rsidR="00996F94" w:rsidRPr="00EE2F17" w:rsidTr="00772D43">
        <w:trPr>
          <w:trHeight w:val="730"/>
        </w:trPr>
        <w:tc>
          <w:tcPr>
            <w:tcW w:w="3397" w:type="dxa"/>
            <w:shd w:val="clear" w:color="auto" w:fill="auto"/>
            <w:vAlign w:val="center"/>
          </w:tcPr>
          <w:p w:rsidR="00996F94" w:rsidRPr="00EE2F17" w:rsidRDefault="00996F94" w:rsidP="00996F94">
            <w:pPr>
              <w:spacing w:line="360" w:lineRule="exact"/>
              <w:rPr>
                <w:rFonts w:eastAsia="標楷體"/>
                <w:sz w:val="28"/>
                <w:szCs w:val="28"/>
                <w:lang w:eastAsia="zh-HK"/>
              </w:rPr>
            </w:pPr>
            <w:r w:rsidRPr="00EE2F17">
              <w:rPr>
                <w:rFonts w:eastAsia="標楷體" w:hint="eastAsia"/>
                <w:sz w:val="28"/>
                <w:szCs w:val="28"/>
                <w:lang w:eastAsia="zh-HK"/>
              </w:rPr>
              <w:t>人事單位：人事管理事項</w:t>
            </w:r>
          </w:p>
        </w:tc>
        <w:tc>
          <w:tcPr>
            <w:tcW w:w="3544" w:type="dxa"/>
            <w:shd w:val="clear" w:color="auto" w:fill="auto"/>
            <w:vAlign w:val="center"/>
          </w:tcPr>
          <w:p w:rsidR="00996F94" w:rsidRPr="00EE2F17" w:rsidRDefault="00996F94" w:rsidP="00996F94">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996F94" w:rsidRPr="00EE2F17" w:rsidRDefault="00996F94" w:rsidP="00772D43">
            <w:pPr>
              <w:jc w:val="both"/>
              <w:rPr>
                <w:rFonts w:eastAsia="標楷體"/>
              </w:rPr>
            </w:pPr>
            <w:r w:rsidRPr="00EE2F17">
              <w:rPr>
                <w:rFonts w:eastAsia="標楷體" w:hint="eastAsia"/>
                <w:szCs w:val="24"/>
              </w:rPr>
              <w:t>由上級管理單位訂之</w:t>
            </w:r>
          </w:p>
        </w:tc>
      </w:tr>
      <w:tr w:rsidR="00996F94" w:rsidRPr="00EE2F17" w:rsidTr="00772D43">
        <w:trPr>
          <w:trHeight w:val="730"/>
        </w:trPr>
        <w:tc>
          <w:tcPr>
            <w:tcW w:w="3397" w:type="dxa"/>
            <w:shd w:val="clear" w:color="auto" w:fill="auto"/>
            <w:vAlign w:val="center"/>
          </w:tcPr>
          <w:p w:rsidR="00996F94" w:rsidRPr="00EE2F17" w:rsidRDefault="00996F94" w:rsidP="00996F94">
            <w:pPr>
              <w:spacing w:line="360" w:lineRule="exact"/>
              <w:rPr>
                <w:rFonts w:eastAsia="標楷體"/>
                <w:sz w:val="28"/>
                <w:szCs w:val="28"/>
                <w:lang w:eastAsia="zh-HK"/>
              </w:rPr>
            </w:pPr>
            <w:r w:rsidRPr="00EE2F17">
              <w:rPr>
                <w:rFonts w:eastAsia="標楷體" w:hint="eastAsia"/>
                <w:sz w:val="28"/>
                <w:szCs w:val="28"/>
                <w:lang w:eastAsia="zh-HK"/>
              </w:rPr>
              <w:t>主計單位：歲計、會計及統計等事項。</w:t>
            </w:r>
          </w:p>
        </w:tc>
        <w:tc>
          <w:tcPr>
            <w:tcW w:w="3544" w:type="dxa"/>
            <w:shd w:val="clear" w:color="auto" w:fill="auto"/>
            <w:vAlign w:val="center"/>
          </w:tcPr>
          <w:p w:rsidR="00996F94" w:rsidRPr="00EE2F17" w:rsidRDefault="00996F94" w:rsidP="00996F94">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996F94" w:rsidRPr="00EE2F17" w:rsidRDefault="00996F94" w:rsidP="00772D43">
            <w:pPr>
              <w:jc w:val="both"/>
              <w:rPr>
                <w:rFonts w:eastAsia="標楷體"/>
              </w:rPr>
            </w:pPr>
            <w:r w:rsidRPr="00EE2F17">
              <w:rPr>
                <w:rFonts w:eastAsia="標楷體" w:hint="eastAsia"/>
                <w:szCs w:val="24"/>
              </w:rPr>
              <w:t>由上級管理單位訂之</w:t>
            </w:r>
          </w:p>
        </w:tc>
      </w:tr>
      <w:tr w:rsidR="00996F94" w:rsidRPr="00EE2F17" w:rsidTr="00772D43">
        <w:trPr>
          <w:trHeight w:val="730"/>
        </w:trPr>
        <w:tc>
          <w:tcPr>
            <w:tcW w:w="3397" w:type="dxa"/>
            <w:shd w:val="clear" w:color="auto" w:fill="auto"/>
            <w:vAlign w:val="center"/>
          </w:tcPr>
          <w:p w:rsidR="00996F94" w:rsidRPr="00EE2F17" w:rsidRDefault="00996F94" w:rsidP="00996F94">
            <w:pPr>
              <w:spacing w:line="360" w:lineRule="exact"/>
              <w:rPr>
                <w:rFonts w:eastAsia="標楷體"/>
                <w:sz w:val="28"/>
                <w:szCs w:val="28"/>
                <w:lang w:eastAsia="zh-HK"/>
              </w:rPr>
            </w:pPr>
            <w:r w:rsidRPr="00EE2F17">
              <w:rPr>
                <w:rFonts w:eastAsia="標楷體" w:hint="eastAsia"/>
                <w:sz w:val="28"/>
                <w:szCs w:val="28"/>
              </w:rPr>
              <w:t>學校網站</w:t>
            </w:r>
          </w:p>
        </w:tc>
        <w:tc>
          <w:tcPr>
            <w:tcW w:w="3544" w:type="dxa"/>
            <w:shd w:val="clear" w:color="auto" w:fill="auto"/>
            <w:vAlign w:val="center"/>
          </w:tcPr>
          <w:p w:rsidR="00260667" w:rsidRPr="003604C7" w:rsidRDefault="00260667" w:rsidP="00996F94">
            <w:pPr>
              <w:spacing w:line="360" w:lineRule="exact"/>
              <w:jc w:val="both"/>
              <w:rPr>
                <w:rFonts w:eastAsia="標楷體"/>
                <w:color w:val="000000" w:themeColor="text1"/>
                <w:szCs w:val="24"/>
                <w:lang w:eastAsia="zh-HK"/>
              </w:rPr>
            </w:pPr>
            <w:r w:rsidRPr="003604C7">
              <w:rPr>
                <w:rFonts w:eastAsia="標楷體" w:hint="eastAsia"/>
                <w:color w:val="000000" w:themeColor="text1"/>
                <w:szCs w:val="24"/>
                <w:lang w:eastAsia="zh-HK"/>
              </w:rPr>
              <w:t>已申請校網代管</w:t>
            </w:r>
            <w:r w:rsidRPr="003604C7">
              <w:rPr>
                <w:rFonts w:eastAsia="標楷體" w:hint="eastAsia"/>
                <w:color w:val="000000" w:themeColor="text1"/>
                <w:szCs w:val="24"/>
              </w:rPr>
              <w:t>(</w:t>
            </w:r>
            <w:r w:rsidRPr="003604C7">
              <w:rPr>
                <w:rFonts w:eastAsia="標楷體" w:hint="eastAsia"/>
                <w:color w:val="000000" w:themeColor="text1"/>
                <w:szCs w:val="24"/>
                <w:lang w:eastAsia="zh-HK"/>
              </w:rPr>
              <w:t>向上集中</w:t>
            </w:r>
            <w:r w:rsidRPr="003604C7">
              <w:rPr>
                <w:rFonts w:eastAsia="標楷體" w:hint="eastAsia"/>
                <w:color w:val="000000" w:themeColor="text1"/>
                <w:szCs w:val="24"/>
                <w:lang w:eastAsia="zh-HK"/>
              </w:rPr>
              <w:t>)</w:t>
            </w:r>
          </w:p>
          <w:p w:rsidR="00996F94" w:rsidRPr="00EE2F17" w:rsidRDefault="00996F94" w:rsidP="00996F94">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996F94" w:rsidRPr="00EE2F17" w:rsidRDefault="00996F94" w:rsidP="00772D43">
            <w:pPr>
              <w:jc w:val="both"/>
              <w:rPr>
                <w:rFonts w:eastAsia="標楷體"/>
              </w:rPr>
            </w:pPr>
            <w:r w:rsidRPr="00EE2F17">
              <w:rPr>
                <w:rFonts w:eastAsia="標楷體" w:hint="eastAsia"/>
                <w:szCs w:val="24"/>
              </w:rPr>
              <w:t>由上級管理單位訂之</w:t>
            </w:r>
          </w:p>
        </w:tc>
      </w:tr>
      <w:tr w:rsidR="00996F94" w:rsidRPr="00EE2F17" w:rsidTr="00772D43">
        <w:trPr>
          <w:trHeight w:val="730"/>
        </w:trPr>
        <w:tc>
          <w:tcPr>
            <w:tcW w:w="3397" w:type="dxa"/>
            <w:shd w:val="clear" w:color="auto" w:fill="auto"/>
            <w:vAlign w:val="center"/>
          </w:tcPr>
          <w:p w:rsidR="00996F94" w:rsidRPr="00EE2F17" w:rsidRDefault="00996F94" w:rsidP="00996F94">
            <w:pPr>
              <w:spacing w:line="360" w:lineRule="exact"/>
              <w:rPr>
                <w:rFonts w:eastAsia="標楷體"/>
                <w:sz w:val="28"/>
                <w:szCs w:val="28"/>
              </w:rPr>
            </w:pPr>
            <w:r w:rsidRPr="00EE2F17">
              <w:rPr>
                <w:rFonts w:eastAsia="標楷體" w:hint="eastAsia"/>
                <w:sz w:val="28"/>
                <w:szCs w:val="28"/>
              </w:rPr>
              <w:t>學校</w:t>
            </w:r>
            <w:r w:rsidRPr="00EE2F17">
              <w:rPr>
                <w:rFonts w:eastAsia="標楷體" w:hint="eastAsia"/>
                <w:sz w:val="28"/>
                <w:szCs w:val="28"/>
              </w:rPr>
              <w:t>DNS</w:t>
            </w:r>
            <w:r w:rsidRPr="00EE2F17">
              <w:rPr>
                <w:rFonts w:eastAsia="標楷體" w:hint="eastAsia"/>
                <w:sz w:val="28"/>
                <w:szCs w:val="28"/>
              </w:rPr>
              <w:t>系統</w:t>
            </w:r>
            <w:r w:rsidR="009D0587" w:rsidRPr="00BA4CBF">
              <w:rPr>
                <w:rFonts w:eastAsia="標楷體" w:hint="eastAsia"/>
                <w:szCs w:val="24"/>
              </w:rPr>
              <w:t>(</w:t>
            </w:r>
            <w:r w:rsidR="009D0587" w:rsidRPr="00BA4CBF">
              <w:rPr>
                <w:rFonts w:eastAsia="標楷體" w:hint="eastAsia"/>
                <w:szCs w:val="24"/>
              </w:rPr>
              <w:t>已代管</w:t>
            </w:r>
            <w:r w:rsidR="009D0587" w:rsidRPr="00BA4CBF">
              <w:rPr>
                <w:rFonts w:eastAsia="標楷體"/>
                <w:szCs w:val="24"/>
              </w:rPr>
              <w:t>)</w:t>
            </w:r>
          </w:p>
        </w:tc>
        <w:tc>
          <w:tcPr>
            <w:tcW w:w="3544" w:type="dxa"/>
            <w:shd w:val="clear" w:color="auto" w:fill="auto"/>
            <w:vAlign w:val="center"/>
          </w:tcPr>
          <w:p w:rsidR="00260667" w:rsidRPr="003604C7" w:rsidRDefault="00260667" w:rsidP="00260667">
            <w:pPr>
              <w:spacing w:line="360" w:lineRule="exact"/>
              <w:jc w:val="both"/>
              <w:rPr>
                <w:rFonts w:eastAsia="標楷體"/>
                <w:color w:val="000000" w:themeColor="text1"/>
                <w:szCs w:val="24"/>
                <w:lang w:eastAsia="zh-HK"/>
              </w:rPr>
            </w:pPr>
            <w:r w:rsidRPr="003604C7">
              <w:rPr>
                <w:rFonts w:eastAsia="標楷體" w:hint="eastAsia"/>
                <w:color w:val="000000" w:themeColor="text1"/>
                <w:szCs w:val="24"/>
                <w:lang w:eastAsia="zh-HK"/>
              </w:rPr>
              <w:t>已申請校網代管</w:t>
            </w:r>
            <w:r w:rsidRPr="003604C7">
              <w:rPr>
                <w:rFonts w:eastAsia="標楷體" w:hint="eastAsia"/>
                <w:color w:val="000000" w:themeColor="text1"/>
                <w:szCs w:val="24"/>
              </w:rPr>
              <w:t>(</w:t>
            </w:r>
            <w:r w:rsidRPr="003604C7">
              <w:rPr>
                <w:rFonts w:eastAsia="標楷體" w:hint="eastAsia"/>
                <w:color w:val="000000" w:themeColor="text1"/>
                <w:szCs w:val="24"/>
                <w:lang w:eastAsia="zh-HK"/>
              </w:rPr>
              <w:t>向上集中</w:t>
            </w:r>
            <w:r w:rsidRPr="003604C7">
              <w:rPr>
                <w:rFonts w:eastAsia="標楷體" w:hint="eastAsia"/>
                <w:color w:val="000000" w:themeColor="text1"/>
                <w:szCs w:val="24"/>
                <w:lang w:eastAsia="zh-HK"/>
              </w:rPr>
              <w:t>)</w:t>
            </w:r>
          </w:p>
          <w:p w:rsidR="00996F94" w:rsidRPr="00EE2F17" w:rsidRDefault="00996F94" w:rsidP="00996F94">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996F94" w:rsidRPr="00EE2F17" w:rsidRDefault="00996F94" w:rsidP="00772D43">
            <w:pPr>
              <w:jc w:val="both"/>
              <w:rPr>
                <w:rFonts w:eastAsia="標楷體"/>
              </w:rPr>
            </w:pPr>
            <w:r w:rsidRPr="00EE2F17">
              <w:rPr>
                <w:rFonts w:eastAsia="標楷體" w:hint="eastAsia"/>
                <w:szCs w:val="24"/>
              </w:rPr>
              <w:t>由上級管理單位訂之</w:t>
            </w:r>
          </w:p>
        </w:tc>
      </w:tr>
      <w:tr w:rsidR="00F86C4B" w:rsidRPr="00EE2F17" w:rsidTr="00772D43">
        <w:trPr>
          <w:trHeight w:val="730"/>
        </w:trPr>
        <w:tc>
          <w:tcPr>
            <w:tcW w:w="3397" w:type="dxa"/>
            <w:shd w:val="clear" w:color="auto" w:fill="auto"/>
            <w:vAlign w:val="center"/>
          </w:tcPr>
          <w:p w:rsidR="00F86C4B" w:rsidRPr="00EE2F17" w:rsidRDefault="00F86C4B" w:rsidP="00F86C4B">
            <w:pPr>
              <w:spacing w:line="360" w:lineRule="exact"/>
              <w:rPr>
                <w:rFonts w:eastAsia="標楷體"/>
                <w:sz w:val="28"/>
                <w:szCs w:val="28"/>
              </w:rPr>
            </w:pPr>
            <w:r w:rsidRPr="00EE2F17">
              <w:rPr>
                <w:rFonts w:eastAsia="標楷體" w:hint="eastAsia"/>
                <w:sz w:val="28"/>
                <w:szCs w:val="28"/>
              </w:rPr>
              <w:t>學校電子郵件系統</w:t>
            </w:r>
          </w:p>
        </w:tc>
        <w:tc>
          <w:tcPr>
            <w:tcW w:w="3544" w:type="dxa"/>
            <w:shd w:val="clear" w:color="auto" w:fill="auto"/>
            <w:vAlign w:val="center"/>
          </w:tcPr>
          <w:p w:rsidR="00260667" w:rsidRPr="003604C7" w:rsidRDefault="00260667" w:rsidP="00260667">
            <w:pPr>
              <w:spacing w:line="360" w:lineRule="exact"/>
              <w:jc w:val="both"/>
              <w:rPr>
                <w:rFonts w:eastAsia="標楷體"/>
                <w:color w:val="000000" w:themeColor="text1"/>
                <w:szCs w:val="24"/>
                <w:lang w:eastAsia="zh-HK"/>
              </w:rPr>
            </w:pPr>
            <w:r w:rsidRPr="003604C7">
              <w:rPr>
                <w:rFonts w:eastAsia="標楷體" w:hint="eastAsia"/>
                <w:color w:val="000000" w:themeColor="text1"/>
                <w:szCs w:val="24"/>
                <w:lang w:eastAsia="zh-HK"/>
              </w:rPr>
              <w:t>已申請</w:t>
            </w:r>
            <w:r w:rsidRPr="003604C7">
              <w:rPr>
                <w:rFonts w:eastAsia="標楷體" w:hint="eastAsia"/>
                <w:color w:val="000000" w:themeColor="text1"/>
                <w:szCs w:val="24"/>
              </w:rPr>
              <w:t>g</w:t>
            </w:r>
            <w:r w:rsidRPr="003604C7">
              <w:rPr>
                <w:rFonts w:eastAsia="標楷體"/>
                <w:color w:val="000000" w:themeColor="text1"/>
                <w:szCs w:val="24"/>
              </w:rPr>
              <w:t>oogle</w:t>
            </w:r>
            <w:r w:rsidRPr="003604C7">
              <w:rPr>
                <w:rFonts w:eastAsia="標楷體" w:hint="eastAsia"/>
                <w:color w:val="000000" w:themeColor="text1"/>
                <w:szCs w:val="24"/>
              </w:rPr>
              <w:t>雲端服務</w:t>
            </w:r>
          </w:p>
          <w:p w:rsidR="00F86C4B" w:rsidRPr="00EE2F17" w:rsidRDefault="00F86C4B" w:rsidP="00F86C4B">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F86C4B" w:rsidRPr="00EE2F17" w:rsidRDefault="00F86C4B" w:rsidP="00772D43">
            <w:pPr>
              <w:jc w:val="both"/>
              <w:rPr>
                <w:rFonts w:eastAsia="標楷體"/>
              </w:rPr>
            </w:pPr>
            <w:r w:rsidRPr="00EE2F17">
              <w:rPr>
                <w:rFonts w:eastAsia="標楷體" w:hint="eastAsia"/>
                <w:szCs w:val="24"/>
              </w:rPr>
              <w:t>由上級管理單位訂之</w:t>
            </w:r>
          </w:p>
        </w:tc>
      </w:tr>
      <w:tr w:rsidR="00F86C4B" w:rsidRPr="00EE2F17" w:rsidTr="00772D43">
        <w:trPr>
          <w:trHeight w:val="730"/>
        </w:trPr>
        <w:tc>
          <w:tcPr>
            <w:tcW w:w="3397" w:type="dxa"/>
            <w:shd w:val="clear" w:color="auto" w:fill="auto"/>
            <w:vAlign w:val="center"/>
          </w:tcPr>
          <w:p w:rsidR="00F86C4B" w:rsidRPr="00EE2F17" w:rsidRDefault="00F86C4B" w:rsidP="00F86C4B">
            <w:pPr>
              <w:spacing w:line="360" w:lineRule="exact"/>
              <w:rPr>
                <w:rFonts w:eastAsia="標楷體"/>
                <w:sz w:val="28"/>
                <w:szCs w:val="28"/>
                <w:lang w:eastAsia="zh-HK"/>
              </w:rPr>
            </w:pPr>
            <w:r w:rsidRPr="00EE2F17">
              <w:rPr>
                <w:rFonts w:eastAsia="標楷體" w:hint="eastAsia"/>
                <w:sz w:val="28"/>
                <w:szCs w:val="28"/>
              </w:rPr>
              <w:t>校園網路系統</w:t>
            </w:r>
          </w:p>
        </w:tc>
        <w:tc>
          <w:tcPr>
            <w:tcW w:w="3544" w:type="dxa"/>
            <w:shd w:val="clear" w:color="auto" w:fill="auto"/>
            <w:vAlign w:val="center"/>
          </w:tcPr>
          <w:p w:rsidR="00F86C4B" w:rsidRPr="00EE2F17" w:rsidRDefault="00F86C4B" w:rsidP="00F86C4B">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F86C4B" w:rsidRPr="00EE2F17" w:rsidRDefault="00F86C4B" w:rsidP="00772D43">
            <w:pPr>
              <w:jc w:val="both"/>
              <w:rPr>
                <w:rFonts w:eastAsia="標楷體"/>
              </w:rPr>
            </w:pPr>
            <w:r w:rsidRPr="00EE2F17">
              <w:rPr>
                <w:rFonts w:eastAsia="標楷體" w:hint="eastAsia"/>
                <w:szCs w:val="24"/>
              </w:rPr>
              <w:t>由上級管理單位訂之</w:t>
            </w:r>
          </w:p>
        </w:tc>
      </w:tr>
    </w:tbl>
    <w:p w:rsidR="008E405D" w:rsidRPr="00EE2F17" w:rsidRDefault="00D03402" w:rsidP="00847F98">
      <w:pPr>
        <w:pStyle w:val="1"/>
        <w:spacing w:before="480" w:after="120"/>
        <w:ind w:left="561" w:hangingChars="200" w:hanging="561"/>
        <w:rPr>
          <w:rFonts w:ascii="Calibri" w:hAnsi="Calibri"/>
        </w:rPr>
      </w:pPr>
      <w:bookmarkStart w:id="9" w:name="_Toc9514672"/>
      <w:r w:rsidRPr="00EE2F17">
        <w:rPr>
          <w:rFonts w:ascii="Calibri" w:hAnsi="Calibri"/>
        </w:rPr>
        <w:t>資通安全政策及目標</w:t>
      </w:r>
      <w:bookmarkEnd w:id="9"/>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0" w:name="_Toc9514673"/>
      <w:r w:rsidRPr="00EE2F17">
        <w:rPr>
          <w:rFonts w:ascii="Calibri" w:hAnsi="Calibri" w:cstheme="majorBidi"/>
          <w:kern w:val="2"/>
        </w:rPr>
        <w:t>資通安全政策</w:t>
      </w:r>
      <w:bookmarkEnd w:id="10"/>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為使本</w:t>
      </w:r>
      <w:r w:rsidR="001A39A2" w:rsidRPr="00EE2F17">
        <w:rPr>
          <w:rFonts w:eastAsia="標楷體" w:hint="eastAsia"/>
          <w:sz w:val="28"/>
          <w:szCs w:val="28"/>
        </w:rPr>
        <w:t>校</w:t>
      </w:r>
      <w:r w:rsidRPr="00EE2F17">
        <w:rPr>
          <w:rFonts w:eastAsia="標楷體"/>
          <w:sz w:val="28"/>
          <w:szCs w:val="28"/>
        </w:rPr>
        <w:t>業務順利運作，防止資訊或資通系統受未經授權之存取、使用、控制、洩漏、破壞、竄改、銷毀或其他侵害，並確保其機密性</w:t>
      </w:r>
      <w:r w:rsidRPr="00EE2F17">
        <w:rPr>
          <w:rFonts w:eastAsia="標楷體"/>
          <w:color w:val="000000"/>
          <w:sz w:val="28"/>
          <w:szCs w:val="28"/>
        </w:rPr>
        <w:t>（</w:t>
      </w:r>
      <w:r w:rsidRPr="00EE2F17">
        <w:rPr>
          <w:rFonts w:eastAsia="標楷體"/>
          <w:color w:val="000000"/>
          <w:sz w:val="28"/>
          <w:szCs w:val="28"/>
        </w:rPr>
        <w:t>Confidentiality</w:t>
      </w:r>
      <w:r w:rsidRPr="00EE2F17">
        <w:rPr>
          <w:rFonts w:eastAsia="標楷體"/>
          <w:color w:val="000000"/>
          <w:sz w:val="28"/>
          <w:szCs w:val="28"/>
        </w:rPr>
        <w:t>）</w:t>
      </w:r>
      <w:r w:rsidRPr="00EE2F17">
        <w:rPr>
          <w:rFonts w:eastAsia="標楷體"/>
          <w:sz w:val="28"/>
          <w:szCs w:val="28"/>
        </w:rPr>
        <w:t>、完整性</w:t>
      </w:r>
      <w:r w:rsidRPr="00EE2F17">
        <w:rPr>
          <w:rFonts w:eastAsia="標楷體"/>
          <w:color w:val="000000"/>
          <w:sz w:val="28"/>
          <w:szCs w:val="28"/>
        </w:rPr>
        <w:t>（</w:t>
      </w:r>
      <w:r w:rsidRPr="00EE2F17">
        <w:rPr>
          <w:rFonts w:eastAsia="標楷體"/>
          <w:color w:val="000000"/>
          <w:sz w:val="28"/>
          <w:szCs w:val="28"/>
        </w:rPr>
        <w:t>Integrity</w:t>
      </w:r>
      <w:r w:rsidRPr="00EE2F17">
        <w:rPr>
          <w:rFonts w:eastAsia="標楷體"/>
          <w:color w:val="000000"/>
          <w:sz w:val="28"/>
          <w:szCs w:val="28"/>
        </w:rPr>
        <w:t>）</w:t>
      </w:r>
      <w:r w:rsidRPr="00EE2F17">
        <w:rPr>
          <w:rFonts w:eastAsia="標楷體"/>
          <w:sz w:val="28"/>
          <w:szCs w:val="28"/>
        </w:rPr>
        <w:t>及可用性</w:t>
      </w:r>
      <w:r w:rsidRPr="00EE2F17">
        <w:rPr>
          <w:rFonts w:eastAsia="標楷體"/>
          <w:color w:val="000000"/>
          <w:sz w:val="28"/>
          <w:szCs w:val="28"/>
        </w:rPr>
        <w:t>（</w:t>
      </w:r>
      <w:r w:rsidRPr="00EE2F17">
        <w:rPr>
          <w:rFonts w:eastAsia="標楷體"/>
          <w:color w:val="000000"/>
          <w:sz w:val="28"/>
          <w:szCs w:val="28"/>
        </w:rPr>
        <w:t>Availability</w:t>
      </w:r>
      <w:r w:rsidRPr="00EE2F17">
        <w:rPr>
          <w:rFonts w:eastAsia="標楷體"/>
          <w:color w:val="000000"/>
          <w:sz w:val="28"/>
          <w:szCs w:val="28"/>
        </w:rPr>
        <w:t>）</w:t>
      </w:r>
      <w:r w:rsidRPr="00EE2F17">
        <w:rPr>
          <w:rFonts w:eastAsia="標楷體"/>
          <w:sz w:val="28"/>
          <w:szCs w:val="28"/>
        </w:rPr>
        <w:t>，</w:t>
      </w:r>
      <w:r w:rsidR="001A39A2" w:rsidRPr="00EE2F17">
        <w:rPr>
          <w:rFonts w:eastAsia="標楷體" w:hint="eastAsia"/>
          <w:sz w:val="28"/>
          <w:szCs w:val="28"/>
        </w:rPr>
        <w:t>特制訂本政策如下，以供全體同仁共同遵循：</w:t>
      </w:r>
    </w:p>
    <w:p w:rsidR="001A39A2" w:rsidRPr="00EE2F17" w:rsidRDefault="001A39A2" w:rsidP="00493785">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rPr>
      </w:pPr>
      <w:r w:rsidRPr="00EE2F17">
        <w:rPr>
          <w:rFonts w:eastAsia="標楷體" w:hint="eastAsia"/>
          <w:sz w:val="28"/>
          <w:szCs w:val="28"/>
        </w:rPr>
        <w:lastRenderedPageBreak/>
        <w:t>應建立資通安全風險管理機制，定期因應內外在資通安全情勢變化，檢討資通安全風險管理之有效性。</w:t>
      </w:r>
    </w:p>
    <w:p w:rsidR="001A39A2" w:rsidRPr="00EE2F17" w:rsidRDefault="001A39A2" w:rsidP="00493785">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rPr>
      </w:pPr>
      <w:r w:rsidRPr="00EE2F17">
        <w:rPr>
          <w:rFonts w:eastAsia="標楷體" w:hint="eastAsia"/>
          <w:sz w:val="28"/>
          <w:szCs w:val="28"/>
        </w:rPr>
        <w:t>應保護機敏資訊之機密性與完整性，避免未經授權的存取與竄改。</w:t>
      </w:r>
    </w:p>
    <w:p w:rsidR="001A39A2" w:rsidRPr="00EE2F17" w:rsidRDefault="001A39A2" w:rsidP="00493785">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rPr>
      </w:pPr>
      <w:r w:rsidRPr="00EE2F17">
        <w:rPr>
          <w:rFonts w:eastAsia="標楷體" w:hint="eastAsia"/>
          <w:sz w:val="28"/>
          <w:szCs w:val="28"/>
        </w:rPr>
        <w:t>應因應資通安全威脅情勢變化，辦理資通安全教育訓練，以提高本校同仁之資通安全意識，本校同仁亦應確實參與訓練。</w:t>
      </w:r>
    </w:p>
    <w:p w:rsidR="001A39A2" w:rsidRPr="00EE2F17" w:rsidRDefault="001A39A2" w:rsidP="00493785">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rPr>
      </w:pPr>
      <w:r w:rsidRPr="00EE2F17">
        <w:rPr>
          <w:rFonts w:eastAsia="標楷體" w:hint="eastAsia"/>
          <w:sz w:val="28"/>
          <w:szCs w:val="28"/>
        </w:rPr>
        <w:t>針對辦理資通安全業務有功人員應進行獎勵。</w:t>
      </w:r>
    </w:p>
    <w:p w:rsidR="001A39A2" w:rsidRPr="00EE2F17" w:rsidRDefault="001A39A2" w:rsidP="00493785">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rPr>
      </w:pPr>
      <w:r w:rsidRPr="00EE2F17">
        <w:rPr>
          <w:rFonts w:eastAsia="標楷體" w:hint="eastAsia"/>
          <w:sz w:val="28"/>
          <w:szCs w:val="28"/>
        </w:rPr>
        <w:t>勿開啟來路不明或無法明確辨識寄件人之電子郵件。</w:t>
      </w:r>
    </w:p>
    <w:p w:rsidR="001A39A2" w:rsidRPr="00EE2F17" w:rsidRDefault="001A39A2" w:rsidP="00493785">
      <w:pPr>
        <w:pStyle w:val="a3"/>
        <w:numPr>
          <w:ilvl w:val="0"/>
          <w:numId w:val="12"/>
        </w:numPr>
        <w:suppressAutoHyphens w:val="0"/>
        <w:autoSpaceDN/>
        <w:spacing w:beforeLines="50" w:afterLines="50" w:line="360" w:lineRule="exact"/>
        <w:ind w:leftChars="200" w:left="760" w:hangingChars="100" w:hanging="280"/>
        <w:textAlignment w:val="auto"/>
        <w:rPr>
          <w:rFonts w:eastAsia="標楷體"/>
          <w:color w:val="000000" w:themeColor="text1"/>
          <w:sz w:val="28"/>
          <w:szCs w:val="28"/>
        </w:rPr>
      </w:pPr>
      <w:r w:rsidRPr="00F3594F">
        <w:rPr>
          <w:rFonts w:eastAsia="標楷體" w:hint="eastAsia"/>
          <w:sz w:val="28"/>
          <w:szCs w:val="28"/>
        </w:rPr>
        <w:t>禁止多人共用單一系</w:t>
      </w:r>
      <w:r w:rsidRPr="00EE2F17">
        <w:rPr>
          <w:rFonts w:eastAsia="標楷體" w:hint="eastAsia"/>
          <w:color w:val="000000" w:themeColor="text1"/>
          <w:sz w:val="28"/>
          <w:szCs w:val="28"/>
        </w:rPr>
        <w:t>統帳號。</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1" w:name="_Toc9514674"/>
      <w:r w:rsidRPr="00EE2F17">
        <w:rPr>
          <w:rFonts w:ascii="Calibri" w:hAnsi="Calibri" w:cstheme="majorBidi"/>
          <w:kern w:val="2"/>
        </w:rPr>
        <w:t>資通安全目標</w:t>
      </w:r>
      <w:bookmarkEnd w:id="11"/>
    </w:p>
    <w:p w:rsidR="00D70A2D" w:rsidRPr="00EE2F17" w:rsidRDefault="00D70A2D" w:rsidP="00493785">
      <w:pPr>
        <w:pStyle w:val="3"/>
        <w:numPr>
          <w:ilvl w:val="0"/>
          <w:numId w:val="15"/>
        </w:numPr>
        <w:suppressAutoHyphens w:val="0"/>
        <w:autoSpaceDN/>
        <w:spacing w:beforeLines="50" w:afterLines="50"/>
        <w:ind w:leftChars="200" w:left="900" w:hangingChars="150" w:hanging="420"/>
        <w:textAlignment w:val="auto"/>
        <w:rPr>
          <w:rFonts w:ascii="Calibri" w:hAnsi="Calibri"/>
          <w:color w:val="000000" w:themeColor="text1"/>
          <w:kern w:val="2"/>
          <w:szCs w:val="28"/>
        </w:rPr>
      </w:pPr>
      <w:r w:rsidRPr="00EE2F17">
        <w:rPr>
          <w:rFonts w:ascii="Calibri" w:hAnsi="Calibri" w:hint="eastAsia"/>
          <w:color w:val="000000" w:themeColor="text1"/>
          <w:kern w:val="2"/>
          <w:szCs w:val="28"/>
        </w:rPr>
        <w:t>量化型目標</w:t>
      </w:r>
    </w:p>
    <w:p w:rsidR="00D70A2D" w:rsidRPr="00EE2F17" w:rsidRDefault="008F2AC7" w:rsidP="00493785">
      <w:pPr>
        <w:pStyle w:val="a3"/>
        <w:numPr>
          <w:ilvl w:val="0"/>
          <w:numId w:val="14"/>
        </w:numPr>
        <w:suppressAutoHyphens w:val="0"/>
        <w:autoSpaceDN/>
        <w:spacing w:beforeLines="50" w:afterLines="50" w:line="360" w:lineRule="exact"/>
        <w:ind w:leftChars="300" w:left="1000" w:hangingChars="100" w:hanging="280"/>
        <w:textAlignment w:val="auto"/>
        <w:rPr>
          <w:rFonts w:eastAsia="標楷體"/>
          <w:color w:val="000000" w:themeColor="text1"/>
          <w:sz w:val="28"/>
          <w:szCs w:val="28"/>
        </w:rPr>
      </w:pPr>
      <w:r w:rsidRPr="00EE2F17">
        <w:rPr>
          <w:rFonts w:eastAsia="標楷體" w:hint="eastAsia"/>
          <w:sz w:val="28"/>
          <w:szCs w:val="28"/>
        </w:rPr>
        <w:t>通訊機房維運服務</w:t>
      </w:r>
      <w:r w:rsidR="00D70A2D" w:rsidRPr="00EE2F17">
        <w:rPr>
          <w:rFonts w:eastAsia="標楷體" w:hint="eastAsia"/>
          <w:color w:val="000000" w:themeColor="text1"/>
          <w:sz w:val="28"/>
          <w:szCs w:val="28"/>
        </w:rPr>
        <w:t>達全年上班時間</w:t>
      </w:r>
      <w:r w:rsidR="00D70A2D" w:rsidRPr="00EE2F17">
        <w:rPr>
          <w:rFonts w:eastAsia="標楷體" w:hint="eastAsia"/>
          <w:color w:val="000000" w:themeColor="text1"/>
          <w:sz w:val="28"/>
          <w:szCs w:val="28"/>
        </w:rPr>
        <w:t>9</w:t>
      </w:r>
      <w:r w:rsidRPr="00EE2F17">
        <w:rPr>
          <w:rFonts w:eastAsia="標楷體" w:hint="eastAsia"/>
          <w:color w:val="000000" w:themeColor="text1"/>
          <w:sz w:val="28"/>
          <w:szCs w:val="28"/>
        </w:rPr>
        <w:t>6.9</w:t>
      </w:r>
      <w:r w:rsidR="00D70A2D" w:rsidRPr="00EE2F17">
        <w:rPr>
          <w:rFonts w:eastAsia="標楷體" w:hint="eastAsia"/>
          <w:color w:val="000000" w:themeColor="text1"/>
          <w:sz w:val="28"/>
          <w:szCs w:val="28"/>
        </w:rPr>
        <w:t>%</w:t>
      </w:r>
      <w:r w:rsidR="00D70A2D" w:rsidRPr="00EE2F17">
        <w:rPr>
          <w:rFonts w:eastAsia="標楷體" w:hint="eastAsia"/>
          <w:color w:val="000000" w:themeColor="text1"/>
          <w:sz w:val="28"/>
          <w:szCs w:val="28"/>
        </w:rPr>
        <w:t>以上之可用性。</w:t>
      </w:r>
    </w:p>
    <w:p w:rsidR="00D70A2D" w:rsidRPr="00EE2F17" w:rsidRDefault="00D70A2D" w:rsidP="00493785">
      <w:pPr>
        <w:pStyle w:val="a3"/>
        <w:numPr>
          <w:ilvl w:val="0"/>
          <w:numId w:val="14"/>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color w:val="000000" w:themeColor="text1"/>
          <w:sz w:val="28"/>
          <w:szCs w:val="28"/>
        </w:rPr>
        <w:t>知悉資</w:t>
      </w:r>
      <w:r w:rsidRPr="00DA7F3A">
        <w:rPr>
          <w:rFonts w:eastAsia="標楷體" w:hint="eastAsia"/>
          <w:sz w:val="28"/>
          <w:szCs w:val="28"/>
        </w:rPr>
        <w:t>安事</w:t>
      </w:r>
      <w:r w:rsidRPr="00EE2F17">
        <w:rPr>
          <w:rFonts w:eastAsia="標楷體" w:hint="eastAsia"/>
          <w:sz w:val="28"/>
          <w:szCs w:val="28"/>
        </w:rPr>
        <w:t>件發生時，能於規定的時間完成通報、應變作業。</w:t>
      </w:r>
    </w:p>
    <w:p w:rsidR="00D70A2D" w:rsidRPr="00171B75" w:rsidRDefault="002E5CEE" w:rsidP="00493785">
      <w:pPr>
        <w:pStyle w:val="a3"/>
        <w:numPr>
          <w:ilvl w:val="0"/>
          <w:numId w:val="14"/>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sz w:val="28"/>
          <w:szCs w:val="28"/>
        </w:rPr>
        <w:t>年度資安通</w:t>
      </w:r>
      <w:r w:rsidRPr="00171B75">
        <w:rPr>
          <w:rFonts w:eastAsia="標楷體" w:hint="eastAsia"/>
          <w:sz w:val="28"/>
          <w:szCs w:val="28"/>
        </w:rPr>
        <w:t>報演練，能於</w:t>
      </w:r>
      <w:r w:rsidR="007E7660" w:rsidRPr="00171B75">
        <w:rPr>
          <w:rFonts w:eastAsia="標楷體" w:hint="eastAsia"/>
          <w:sz w:val="28"/>
          <w:szCs w:val="28"/>
        </w:rPr>
        <w:t>規定時間內完成</w:t>
      </w:r>
      <w:r w:rsidR="00197478" w:rsidRPr="00171B75">
        <w:rPr>
          <w:rFonts w:eastAsia="標楷體" w:hint="eastAsia"/>
          <w:sz w:val="28"/>
          <w:szCs w:val="28"/>
        </w:rPr>
        <w:t>通報</w:t>
      </w:r>
      <w:r w:rsidR="005216B3" w:rsidRPr="00171B75">
        <w:rPr>
          <w:rFonts w:eastAsia="標楷體" w:hint="eastAsia"/>
          <w:sz w:val="28"/>
          <w:szCs w:val="28"/>
        </w:rPr>
        <w:t>演練</w:t>
      </w:r>
      <w:r w:rsidR="007E7660" w:rsidRPr="00171B75">
        <w:rPr>
          <w:rFonts w:eastAsia="標楷體" w:hint="eastAsia"/>
          <w:sz w:val="28"/>
          <w:szCs w:val="28"/>
        </w:rPr>
        <w:t>整備、通報、應變作業</w:t>
      </w:r>
      <w:r w:rsidR="00D70A2D" w:rsidRPr="00171B75">
        <w:rPr>
          <w:rFonts w:eastAsia="標楷體" w:hint="eastAsia"/>
          <w:sz w:val="28"/>
          <w:szCs w:val="28"/>
        </w:rPr>
        <w:t>。</w:t>
      </w:r>
      <w:r w:rsidR="00D70A2D" w:rsidRPr="00171B75">
        <w:rPr>
          <w:rFonts w:eastAsia="標楷體" w:hint="eastAsia"/>
          <w:sz w:val="28"/>
          <w:szCs w:val="28"/>
        </w:rPr>
        <w:t xml:space="preserve"> </w:t>
      </w:r>
    </w:p>
    <w:p w:rsidR="00D70A2D" w:rsidRPr="00EE2F17" w:rsidRDefault="00D70A2D" w:rsidP="00493785">
      <w:pPr>
        <w:pStyle w:val="3"/>
        <w:numPr>
          <w:ilvl w:val="0"/>
          <w:numId w:val="15"/>
        </w:numPr>
        <w:suppressAutoHyphens w:val="0"/>
        <w:autoSpaceDN/>
        <w:spacing w:beforeLines="50" w:afterLines="50"/>
        <w:ind w:leftChars="200" w:left="900" w:hangingChars="150" w:hanging="420"/>
        <w:textAlignment w:val="auto"/>
        <w:rPr>
          <w:rFonts w:ascii="Calibri" w:hAnsi="Calibri"/>
          <w:szCs w:val="28"/>
        </w:rPr>
      </w:pPr>
      <w:r w:rsidRPr="00EE2F17">
        <w:rPr>
          <w:rFonts w:ascii="Calibri" w:hAnsi="Calibri" w:hint="eastAsia"/>
          <w:szCs w:val="28"/>
        </w:rPr>
        <w:t>質化型目標：</w:t>
      </w:r>
    </w:p>
    <w:p w:rsidR="00D70A2D" w:rsidRPr="00EE2F17" w:rsidRDefault="00D70A2D" w:rsidP="00493785">
      <w:pPr>
        <w:pStyle w:val="a3"/>
        <w:numPr>
          <w:ilvl w:val="0"/>
          <w:numId w:val="13"/>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sz w:val="28"/>
          <w:szCs w:val="28"/>
        </w:rPr>
        <w:t>適時因應法令與技術之變動，調整資通安全維護之內容，以避免資訊遭受未經授權之存取、使用、控制、洩漏、破壞、竄改、銷毀或其他侵害，以確保其機密性、完整性及可用性。</w:t>
      </w:r>
    </w:p>
    <w:p w:rsidR="00D70A2D" w:rsidRPr="00EE2F17" w:rsidRDefault="00D70A2D" w:rsidP="00493785">
      <w:pPr>
        <w:pStyle w:val="a3"/>
        <w:numPr>
          <w:ilvl w:val="0"/>
          <w:numId w:val="13"/>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sz w:val="28"/>
          <w:szCs w:val="28"/>
        </w:rPr>
        <w:t>達成資通安全責任等級分級之要求，並降低遭受資通安全風險之威脅。</w:t>
      </w:r>
    </w:p>
    <w:p w:rsidR="00D70A2D" w:rsidRPr="00EE2F17" w:rsidRDefault="00D70A2D" w:rsidP="00493785">
      <w:pPr>
        <w:pStyle w:val="a3"/>
        <w:numPr>
          <w:ilvl w:val="0"/>
          <w:numId w:val="13"/>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sz w:val="28"/>
          <w:szCs w:val="28"/>
        </w:rPr>
        <w:t>提升人員資安意識、有效預防資安事件發生。</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2" w:name="_Toc9514675"/>
      <w:r w:rsidRPr="00EE2F17">
        <w:rPr>
          <w:rFonts w:ascii="Calibri" w:hAnsi="Calibri" w:cstheme="majorBidi"/>
          <w:kern w:val="2"/>
        </w:rPr>
        <w:t>資通安全政策及目標之核定程序</w:t>
      </w:r>
      <w:bookmarkEnd w:id="12"/>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資通安全政策由</w:t>
      </w:r>
      <w:r w:rsidR="001F43C2" w:rsidRPr="00EE2F17">
        <w:rPr>
          <w:rFonts w:eastAsia="標楷體"/>
          <w:color w:val="000000"/>
          <w:sz w:val="28"/>
          <w:szCs w:val="28"/>
        </w:rPr>
        <w:t>本校</w:t>
      </w:r>
      <w:r w:rsidR="00C94BC4" w:rsidRPr="00EE2F17">
        <w:rPr>
          <w:rFonts w:eastAsia="標楷體"/>
          <w:sz w:val="28"/>
          <w:szCs w:val="28"/>
        </w:rPr>
        <w:t>資通安全推動小組</w:t>
      </w:r>
      <w:r w:rsidRPr="00EE2F17">
        <w:rPr>
          <w:rFonts w:eastAsia="標楷體"/>
          <w:color w:val="000000"/>
          <w:sz w:val="28"/>
          <w:szCs w:val="28"/>
        </w:rPr>
        <w:t>簽陳資通安全長核定。</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3" w:name="_Toc9514676"/>
      <w:r w:rsidRPr="00EE2F17">
        <w:rPr>
          <w:rFonts w:ascii="Calibri" w:hAnsi="Calibri" w:cstheme="majorBidi"/>
          <w:kern w:val="2"/>
        </w:rPr>
        <w:t>資通安全政策及目標之宣導</w:t>
      </w:r>
      <w:bookmarkEnd w:id="13"/>
    </w:p>
    <w:p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之資通安全政策及目標應每年透過教育訓練、內部會議、張貼公告等方式，向機關內所有人員進行宣導。</w:t>
      </w:r>
    </w:p>
    <w:p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應每年向利害關係人</w:t>
      </w:r>
      <w:r w:rsidR="00D03402" w:rsidRPr="00EE2F17">
        <w:rPr>
          <w:rFonts w:eastAsia="標楷體"/>
          <w:sz w:val="28"/>
          <w:szCs w:val="28"/>
        </w:rPr>
        <w:t>(</w:t>
      </w:r>
      <w:r w:rsidR="00D03402" w:rsidRPr="00EE2F17">
        <w:rPr>
          <w:rFonts w:eastAsia="標楷體"/>
          <w:sz w:val="28"/>
          <w:szCs w:val="28"/>
        </w:rPr>
        <w:t>例如</w:t>
      </w:r>
      <w:r w:rsidR="00D03402" w:rsidRPr="00EE2F17">
        <w:rPr>
          <w:rFonts w:eastAsia="標楷體"/>
          <w:sz w:val="28"/>
          <w:szCs w:val="28"/>
        </w:rPr>
        <w:t>IT</w:t>
      </w:r>
      <w:r w:rsidR="00D03402" w:rsidRPr="00EE2F17">
        <w:rPr>
          <w:rFonts w:eastAsia="標楷體"/>
          <w:sz w:val="28"/>
          <w:szCs w:val="28"/>
        </w:rPr>
        <w:t>服務供應商、與機關連線作業有關單位</w:t>
      </w:r>
      <w:r w:rsidR="00D03402" w:rsidRPr="00EE2F17">
        <w:rPr>
          <w:rFonts w:eastAsia="標楷體"/>
          <w:sz w:val="28"/>
          <w:szCs w:val="28"/>
        </w:rPr>
        <w:t>)</w:t>
      </w:r>
      <w:r w:rsidR="00D03402" w:rsidRPr="00EE2F17">
        <w:rPr>
          <w:rFonts w:eastAsia="標楷體"/>
          <w:sz w:val="28"/>
          <w:szCs w:val="28"/>
        </w:rPr>
        <w:t>進行資安政策及目標宣導。</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4" w:name="_Toc9514677"/>
      <w:r w:rsidRPr="00EE2F17">
        <w:rPr>
          <w:rFonts w:ascii="Calibri" w:hAnsi="Calibri" w:cstheme="majorBidi"/>
          <w:kern w:val="2"/>
        </w:rPr>
        <w:lastRenderedPageBreak/>
        <w:t>資通安全政策及目標定期檢討程序</w:t>
      </w:r>
      <w:bookmarkEnd w:id="14"/>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資通安全政策及目標應定期於</w:t>
      </w:r>
      <w:r w:rsidR="00F13946" w:rsidRPr="00EE2F17">
        <w:rPr>
          <w:rFonts w:eastAsia="標楷體" w:hint="eastAsia"/>
          <w:sz w:val="28"/>
          <w:szCs w:val="28"/>
        </w:rPr>
        <w:t>校務</w:t>
      </w:r>
      <w:r w:rsidRPr="00EE2F17">
        <w:rPr>
          <w:rFonts w:eastAsia="標楷體"/>
          <w:sz w:val="28"/>
          <w:szCs w:val="28"/>
        </w:rPr>
        <w:t>會議</w:t>
      </w:r>
      <w:r w:rsidRPr="00EE2F17">
        <w:rPr>
          <w:rFonts w:eastAsia="標楷體"/>
          <w:color w:val="000000"/>
          <w:sz w:val="28"/>
          <w:szCs w:val="28"/>
        </w:rPr>
        <w:t>中檢討其適切性。</w:t>
      </w:r>
    </w:p>
    <w:p w:rsidR="008E405D" w:rsidRPr="00EE2F17" w:rsidRDefault="00D03402" w:rsidP="00847F98">
      <w:pPr>
        <w:pStyle w:val="1"/>
        <w:spacing w:before="480" w:after="120"/>
        <w:ind w:left="561" w:hangingChars="200" w:hanging="561"/>
        <w:rPr>
          <w:rFonts w:ascii="Calibri" w:hAnsi="Calibri"/>
        </w:rPr>
      </w:pPr>
      <w:bookmarkStart w:id="15" w:name="_Toc9514678"/>
      <w:r w:rsidRPr="00EE2F17">
        <w:rPr>
          <w:rFonts w:ascii="Calibri" w:hAnsi="Calibri"/>
        </w:rPr>
        <w:t>資通安全推動組織</w:t>
      </w:r>
      <w:bookmarkEnd w:id="15"/>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6" w:name="_Toc9514679"/>
      <w:r w:rsidRPr="00EE2F17">
        <w:rPr>
          <w:rFonts w:ascii="Calibri" w:hAnsi="Calibri" w:cstheme="majorBidi"/>
          <w:kern w:val="2"/>
        </w:rPr>
        <w:t>資通安全長</w:t>
      </w:r>
      <w:bookmarkEnd w:id="16"/>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依本法第</w:t>
      </w:r>
      <w:r w:rsidRPr="00EE2F17">
        <w:rPr>
          <w:rFonts w:eastAsia="標楷體"/>
          <w:sz w:val="28"/>
          <w:szCs w:val="28"/>
        </w:rPr>
        <w:t>11</w:t>
      </w:r>
      <w:r w:rsidRPr="00EE2F17">
        <w:rPr>
          <w:rFonts w:eastAsia="標楷體"/>
          <w:sz w:val="28"/>
          <w:szCs w:val="28"/>
        </w:rPr>
        <w:t>條之</w:t>
      </w:r>
      <w:r w:rsidRPr="00EE2F17">
        <w:rPr>
          <w:rFonts w:eastAsia="標楷體"/>
          <w:color w:val="000000"/>
          <w:sz w:val="28"/>
          <w:szCs w:val="28"/>
        </w:rPr>
        <w:t>規定</w:t>
      </w:r>
      <w:r w:rsidRPr="00EE2F17">
        <w:rPr>
          <w:rFonts w:eastAsia="標楷體"/>
          <w:sz w:val="28"/>
          <w:szCs w:val="28"/>
        </w:rPr>
        <w:t>，</w:t>
      </w:r>
      <w:r w:rsidR="00535E76" w:rsidRPr="00EE2F17">
        <w:rPr>
          <w:rFonts w:eastAsia="標楷體" w:hint="eastAsia"/>
          <w:sz w:val="28"/>
          <w:szCs w:val="28"/>
        </w:rPr>
        <w:t>本校首長指派</w:t>
      </w:r>
      <w:r w:rsidR="00535E76" w:rsidRPr="008B5B62">
        <w:rPr>
          <w:rFonts w:eastAsia="標楷體" w:hint="eastAsia"/>
          <w:color w:val="000000" w:themeColor="text1"/>
          <w:sz w:val="28"/>
          <w:szCs w:val="28"/>
        </w:rPr>
        <w:t>教務主任</w:t>
      </w:r>
      <w:r w:rsidR="00D70A2D" w:rsidRPr="00EE2F17">
        <w:rPr>
          <w:rFonts w:eastAsia="標楷體" w:hint="eastAsia"/>
          <w:sz w:val="28"/>
          <w:szCs w:val="28"/>
        </w:rPr>
        <w:t>為</w:t>
      </w:r>
      <w:r w:rsidR="00D70A2D" w:rsidRPr="00EE2F17">
        <w:rPr>
          <w:rFonts w:eastAsia="標楷體"/>
          <w:sz w:val="28"/>
          <w:szCs w:val="28"/>
        </w:rPr>
        <w:t>資通安全長</w:t>
      </w:r>
      <w:r w:rsidRPr="00EE2F17">
        <w:rPr>
          <w:rFonts w:eastAsia="標楷體"/>
          <w:sz w:val="28"/>
          <w:szCs w:val="28"/>
        </w:rPr>
        <w:t>，負責督導機關資通安全相關事項，其任務包括：</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資通安全管理政策及目標之核定、核轉及督導。</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資通安全責任之分配及協調。</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資通安全資源分配。</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資通安全防護措施之監督。</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資通安全事件之檢討及監督。</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資通安全相關規章與程序、制度文件核定。</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資通安全管理年度工作計畫之核定</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資通安全相關工作事項督導及績效管理。</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rPr>
      </w:pPr>
      <w:r w:rsidRPr="00EE2F17">
        <w:rPr>
          <w:rFonts w:eastAsia="標楷體"/>
          <w:sz w:val="28"/>
          <w:szCs w:val="28"/>
        </w:rPr>
        <w:t>其他資通安全事項</w:t>
      </w:r>
      <w:r w:rsidRPr="00171B75">
        <w:rPr>
          <w:rFonts w:eastAsia="標楷體"/>
          <w:sz w:val="28"/>
          <w:szCs w:val="28"/>
        </w:rPr>
        <w:t>之</w:t>
      </w:r>
      <w:r w:rsidRPr="00EE2F17">
        <w:rPr>
          <w:rFonts w:eastAsia="標楷體"/>
          <w:color w:val="000000"/>
          <w:sz w:val="28"/>
          <w:szCs w:val="28"/>
        </w:rPr>
        <w:t>核定。</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7" w:name="_Toc9514680"/>
      <w:r w:rsidRPr="00EE2F17">
        <w:rPr>
          <w:rFonts w:ascii="Calibri" w:hAnsi="Calibri" w:cstheme="majorBidi"/>
          <w:kern w:val="2"/>
        </w:rPr>
        <w:t>資通安全推動組織</w:t>
      </w:r>
      <w:bookmarkEnd w:id="17"/>
    </w:p>
    <w:p w:rsidR="00C7116D" w:rsidRPr="00EE2F17" w:rsidRDefault="00C7116D" w:rsidP="00493785">
      <w:pPr>
        <w:pStyle w:val="3"/>
        <w:numPr>
          <w:ilvl w:val="2"/>
          <w:numId w:val="1"/>
        </w:numPr>
        <w:suppressAutoHyphens w:val="0"/>
        <w:autoSpaceDN/>
        <w:spacing w:beforeLines="50" w:afterLines="50"/>
        <w:ind w:leftChars="200" w:left="900" w:hangingChars="150" w:hanging="420"/>
        <w:textAlignment w:val="auto"/>
        <w:rPr>
          <w:rFonts w:ascii="Calibri" w:hAnsi="Calibri"/>
          <w:color w:val="000000" w:themeColor="text1"/>
          <w:kern w:val="2"/>
          <w:szCs w:val="28"/>
        </w:rPr>
      </w:pPr>
      <w:r w:rsidRPr="00EE2F17">
        <w:rPr>
          <w:rFonts w:ascii="Calibri" w:hAnsi="Calibri" w:hint="eastAsia"/>
        </w:rPr>
        <w:t>組織</w:t>
      </w:r>
    </w:p>
    <w:p w:rsidR="005C3F5D" w:rsidRPr="00EE2F17" w:rsidRDefault="005C3F5D" w:rsidP="00493785">
      <w:pPr>
        <w:suppressAutoHyphens w:val="0"/>
        <w:autoSpaceDN/>
        <w:spacing w:beforeLines="50" w:afterLines="50" w:line="360" w:lineRule="exact"/>
        <w:ind w:leftChars="200" w:left="480" w:firstLineChars="200" w:firstLine="560"/>
        <w:textAlignment w:val="auto"/>
        <w:rPr>
          <w:rFonts w:eastAsia="標楷體"/>
          <w:kern w:val="2"/>
          <w:sz w:val="28"/>
          <w:szCs w:val="28"/>
        </w:rPr>
      </w:pPr>
      <w:r w:rsidRPr="00EE2F17">
        <w:rPr>
          <w:rFonts w:eastAsia="標楷體" w:hint="eastAsia"/>
          <w:kern w:val="2"/>
          <w:sz w:val="28"/>
          <w:szCs w:val="28"/>
        </w:rPr>
        <w:t>為</w:t>
      </w:r>
      <w:r w:rsidRPr="00EE2F17">
        <w:rPr>
          <w:rFonts w:eastAsia="標楷體"/>
          <w:kern w:val="2"/>
          <w:sz w:val="28"/>
          <w:szCs w:val="28"/>
        </w:rPr>
        <w:t>推動</w:t>
      </w:r>
      <w:r w:rsidRPr="00EE2F17">
        <w:rPr>
          <w:rFonts w:eastAsia="標楷體" w:hint="eastAsia"/>
          <w:kern w:val="2"/>
          <w:sz w:val="28"/>
          <w:szCs w:val="28"/>
        </w:rPr>
        <w:t>本</w:t>
      </w:r>
      <w:r w:rsidR="00C7116D" w:rsidRPr="00EE2F17">
        <w:rPr>
          <w:rFonts w:eastAsia="標楷體" w:hint="eastAsia"/>
          <w:kern w:val="2"/>
          <w:sz w:val="28"/>
          <w:szCs w:val="28"/>
        </w:rPr>
        <w:t>校</w:t>
      </w:r>
      <w:r w:rsidRPr="00EE2F17">
        <w:rPr>
          <w:rFonts w:eastAsia="標楷體" w:hint="eastAsia"/>
          <w:kern w:val="2"/>
          <w:sz w:val="28"/>
          <w:szCs w:val="28"/>
        </w:rPr>
        <w:t>之資通安全相關政策、</w:t>
      </w:r>
      <w:r w:rsidRPr="00EE2F17">
        <w:rPr>
          <w:rFonts w:eastAsia="標楷體"/>
          <w:kern w:val="2"/>
          <w:sz w:val="28"/>
          <w:szCs w:val="28"/>
        </w:rPr>
        <w:t>落實資通安全</w:t>
      </w:r>
      <w:r w:rsidRPr="00EE2F17">
        <w:rPr>
          <w:rFonts w:eastAsia="標楷體" w:hint="eastAsia"/>
          <w:kern w:val="2"/>
          <w:sz w:val="28"/>
          <w:szCs w:val="28"/>
        </w:rPr>
        <w:t>事件</w:t>
      </w:r>
      <w:r w:rsidRPr="00EE2F17">
        <w:rPr>
          <w:rFonts w:eastAsia="標楷體"/>
          <w:kern w:val="2"/>
          <w:sz w:val="28"/>
          <w:szCs w:val="28"/>
        </w:rPr>
        <w:t>通報及相關應變</w:t>
      </w:r>
      <w:r w:rsidRPr="00EE2F17">
        <w:rPr>
          <w:rFonts w:eastAsia="標楷體" w:hint="eastAsia"/>
          <w:kern w:val="2"/>
          <w:sz w:val="28"/>
          <w:szCs w:val="28"/>
        </w:rPr>
        <w:t>處理，</w:t>
      </w:r>
      <w:r w:rsidR="0018647C" w:rsidRPr="00EE2F17">
        <w:rPr>
          <w:rFonts w:eastAsia="標楷體"/>
          <w:sz w:val="28"/>
          <w:szCs w:val="28"/>
        </w:rPr>
        <w:t>由資通安全長召集各業務部門</w:t>
      </w:r>
      <w:r w:rsidR="0018647C" w:rsidRPr="00EE2F17">
        <w:rPr>
          <w:rFonts w:eastAsia="標楷體" w:hint="eastAsia"/>
          <w:sz w:val="28"/>
          <w:szCs w:val="28"/>
        </w:rPr>
        <w:t>主管</w:t>
      </w:r>
      <w:r w:rsidR="003E1D0F" w:rsidRPr="00EE2F17">
        <w:rPr>
          <w:rFonts w:eastAsia="標楷體"/>
          <w:sz w:val="28"/>
          <w:szCs w:val="28"/>
        </w:rPr>
        <w:t>代表</w:t>
      </w:r>
      <w:r w:rsidR="003E1D0F" w:rsidRPr="00EE2F17">
        <w:rPr>
          <w:rFonts w:eastAsia="標楷體" w:hint="eastAsia"/>
          <w:sz w:val="28"/>
          <w:szCs w:val="28"/>
        </w:rPr>
        <w:t>與相關資通安全權責人員</w:t>
      </w:r>
      <w:r w:rsidR="0018647C" w:rsidRPr="00EE2F17">
        <w:rPr>
          <w:rFonts w:eastAsia="標楷體"/>
          <w:sz w:val="28"/>
          <w:szCs w:val="28"/>
        </w:rPr>
        <w:t>成立資通安全推動小組</w:t>
      </w:r>
      <w:r w:rsidRPr="00EE2F17">
        <w:rPr>
          <w:rFonts w:eastAsia="標楷體" w:hint="eastAsia"/>
          <w:kern w:val="2"/>
          <w:sz w:val="28"/>
          <w:szCs w:val="28"/>
        </w:rPr>
        <w:t>，其任務包括：</w:t>
      </w:r>
    </w:p>
    <w:p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跨部門</w:t>
      </w:r>
      <w:r w:rsidRPr="00EE2F17">
        <w:rPr>
          <w:rFonts w:eastAsia="標楷體"/>
          <w:color w:val="000000"/>
          <w:sz w:val="28"/>
          <w:szCs w:val="28"/>
        </w:rPr>
        <w:t>資通安全</w:t>
      </w:r>
      <w:r w:rsidRPr="00EE2F17">
        <w:rPr>
          <w:rFonts w:eastAsia="標楷體"/>
          <w:sz w:val="28"/>
          <w:szCs w:val="28"/>
        </w:rPr>
        <w:t>事項權責分工之協調。</w:t>
      </w:r>
    </w:p>
    <w:p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應採用之資通安全技術、方法及程序之協調研議。</w:t>
      </w:r>
    </w:p>
    <w:p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整體資通</w:t>
      </w:r>
      <w:r w:rsidRPr="00171B75">
        <w:rPr>
          <w:rFonts w:eastAsia="標楷體"/>
          <w:sz w:val="28"/>
          <w:szCs w:val="28"/>
        </w:rPr>
        <w:t>安全措施之協調研議。</w:t>
      </w:r>
    </w:p>
    <w:p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171B75">
        <w:rPr>
          <w:rFonts w:eastAsia="標楷體"/>
          <w:sz w:val="28"/>
          <w:szCs w:val="28"/>
        </w:rPr>
        <w:t>資通安全計畫之協調研議。</w:t>
      </w:r>
    </w:p>
    <w:p w:rsidR="008E405D" w:rsidRPr="00EE2F17" w:rsidRDefault="00D03402" w:rsidP="00847F98">
      <w:pPr>
        <w:pStyle w:val="a3"/>
        <w:numPr>
          <w:ilvl w:val="0"/>
          <w:numId w:val="25"/>
        </w:numPr>
        <w:spacing w:before="180" w:after="180" w:line="360" w:lineRule="exact"/>
        <w:ind w:leftChars="300" w:left="1000" w:hangingChars="100" w:hanging="280"/>
        <w:rPr>
          <w:rFonts w:eastAsia="標楷體"/>
        </w:rPr>
      </w:pPr>
      <w:r w:rsidRPr="00171B75">
        <w:rPr>
          <w:rFonts w:eastAsia="標楷體"/>
          <w:sz w:val="28"/>
          <w:szCs w:val="28"/>
        </w:rPr>
        <w:t>其他重要資通</w:t>
      </w:r>
      <w:r w:rsidRPr="00EE2F17">
        <w:rPr>
          <w:rFonts w:eastAsia="標楷體"/>
          <w:sz w:val="28"/>
          <w:szCs w:val="28"/>
        </w:rPr>
        <w:t>安全事項之協調研議。</w:t>
      </w:r>
    </w:p>
    <w:p w:rsidR="008E405D" w:rsidRPr="00EE2F17" w:rsidRDefault="00D03402" w:rsidP="00493785">
      <w:pPr>
        <w:pStyle w:val="3"/>
        <w:numPr>
          <w:ilvl w:val="2"/>
          <w:numId w:val="1"/>
        </w:numPr>
        <w:suppressAutoHyphens w:val="0"/>
        <w:autoSpaceDN/>
        <w:spacing w:beforeLines="50" w:afterLines="50"/>
        <w:ind w:leftChars="200" w:left="900" w:hangingChars="150" w:hanging="420"/>
        <w:textAlignment w:val="auto"/>
        <w:rPr>
          <w:rFonts w:ascii="Calibri" w:hAnsi="Calibri"/>
        </w:rPr>
      </w:pPr>
      <w:r w:rsidRPr="00EE2F17">
        <w:rPr>
          <w:rFonts w:ascii="Calibri" w:hAnsi="Calibri"/>
        </w:rPr>
        <w:lastRenderedPageBreak/>
        <w:t>分工及職掌</w:t>
      </w:r>
    </w:p>
    <w:p w:rsidR="008E405D" w:rsidRPr="00EE2F17" w:rsidRDefault="0018647C" w:rsidP="00493785">
      <w:pPr>
        <w:suppressAutoHyphens w:val="0"/>
        <w:autoSpaceDN/>
        <w:spacing w:beforeLines="50" w:afterLines="50" w:line="360" w:lineRule="exact"/>
        <w:ind w:leftChars="200" w:left="480" w:firstLineChars="200" w:firstLine="560"/>
        <w:textAlignment w:val="auto"/>
        <w:rPr>
          <w:rFonts w:eastAsia="標楷體" w:cstheme="minorBidi"/>
          <w:kern w:val="2"/>
          <w:sz w:val="28"/>
          <w:szCs w:val="28"/>
        </w:rPr>
      </w:pPr>
      <w:r w:rsidRPr="00EE2F17">
        <w:rPr>
          <w:rFonts w:eastAsia="標楷體" w:hint="eastAsia"/>
          <w:sz w:val="28"/>
          <w:szCs w:val="28"/>
        </w:rPr>
        <w:t>本</w:t>
      </w:r>
      <w:r w:rsidR="003E1D0F" w:rsidRPr="00EE2F17">
        <w:rPr>
          <w:rFonts w:eastAsia="標楷體" w:cstheme="minorBidi"/>
          <w:kern w:val="2"/>
          <w:sz w:val="28"/>
          <w:szCs w:val="28"/>
        </w:rPr>
        <w:t>校</w:t>
      </w:r>
      <w:r w:rsidRPr="00EE2F17">
        <w:rPr>
          <w:rFonts w:eastAsia="標楷體" w:hint="eastAsia"/>
          <w:sz w:val="28"/>
          <w:szCs w:val="28"/>
        </w:rPr>
        <w:t>之資通安全推動小組，</w:t>
      </w:r>
      <w:r w:rsidR="00D03402" w:rsidRPr="00EE2F17">
        <w:rPr>
          <w:rFonts w:eastAsia="標楷體" w:cstheme="minorBidi"/>
          <w:kern w:val="2"/>
          <w:sz w:val="28"/>
          <w:szCs w:val="28"/>
        </w:rPr>
        <w:t>依資通安全長之指示負責下列事項，</w:t>
      </w:r>
      <w:r w:rsidR="001F43C2" w:rsidRPr="00EE2F17">
        <w:rPr>
          <w:rFonts w:eastAsia="標楷體" w:cstheme="minorBidi"/>
          <w:kern w:val="2"/>
          <w:sz w:val="28"/>
          <w:szCs w:val="28"/>
        </w:rPr>
        <w:t>本校</w:t>
      </w:r>
      <w:r w:rsidR="003E1D0F" w:rsidRPr="00EE2F17">
        <w:rPr>
          <w:rFonts w:eastAsia="標楷體"/>
          <w:sz w:val="28"/>
          <w:szCs w:val="28"/>
        </w:rPr>
        <w:t>資通安全推動</w:t>
      </w:r>
      <w:r w:rsidR="00D03402" w:rsidRPr="00EE2F17">
        <w:rPr>
          <w:rFonts w:eastAsia="標楷體" w:cstheme="minorBidi"/>
          <w:kern w:val="2"/>
          <w:sz w:val="28"/>
          <w:szCs w:val="28"/>
        </w:rPr>
        <w:t>小組分組人員名單及職掌應列冊，並適時更新之：</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sz w:val="28"/>
          <w:szCs w:val="28"/>
        </w:rPr>
        <w:t>資</w:t>
      </w:r>
      <w:r w:rsidRPr="00EE2F17">
        <w:rPr>
          <w:rFonts w:eastAsia="標楷體"/>
          <w:color w:val="000000"/>
          <w:sz w:val="28"/>
          <w:szCs w:val="28"/>
        </w:rPr>
        <w:t>通安全政策及目標之研議。</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訂定機關資通安全相關規章與程序、制度文件，並確保相關規章與程序、制度合乎法令及契約之要求。</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依據資通安全目標擬定機關年度工作計畫。</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傳達機關資通安全政策與目標。</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資通安全技術之研究、建置及評估相關事項。</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資通安全相關規章與程序、制度之執行。</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w:t>
      </w:r>
      <w:r w:rsidR="00C7116D" w:rsidRPr="00EE2F17">
        <w:rPr>
          <w:rFonts w:eastAsia="標楷體" w:hint="eastAsia"/>
          <w:color w:val="000000"/>
          <w:sz w:val="28"/>
          <w:szCs w:val="28"/>
        </w:rPr>
        <w:t>資產</w:t>
      </w:r>
      <w:r w:rsidRPr="00EE2F17">
        <w:rPr>
          <w:rFonts w:eastAsia="標楷體"/>
          <w:color w:val="000000"/>
          <w:sz w:val="28"/>
          <w:szCs w:val="28"/>
        </w:rPr>
        <w:t>之盤點及風險評估。</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資料之安全防護事項之執行。</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資通安全事件之通報及應變機制之執行。</w:t>
      </w:r>
    </w:p>
    <w:p w:rsidR="00BC635C" w:rsidRDefault="00BC635C" w:rsidP="00847F98">
      <w:pPr>
        <w:pStyle w:val="a3"/>
        <w:numPr>
          <w:ilvl w:val="0"/>
          <w:numId w:val="26"/>
        </w:numPr>
        <w:spacing w:before="180" w:after="180" w:line="360" w:lineRule="exact"/>
        <w:ind w:leftChars="300" w:left="1140" w:hangingChars="150" w:hanging="420"/>
        <w:rPr>
          <w:rFonts w:eastAsia="標楷體"/>
          <w:color w:val="000000"/>
          <w:sz w:val="28"/>
          <w:szCs w:val="28"/>
        </w:rPr>
      </w:pPr>
      <w:r>
        <w:rPr>
          <w:rFonts w:eastAsia="標楷體" w:hint="eastAsia"/>
          <w:color w:val="000000"/>
          <w:sz w:val="28"/>
          <w:szCs w:val="28"/>
        </w:rPr>
        <w:t>辦理資通安全內部稽核。</w:t>
      </w:r>
    </w:p>
    <w:p w:rsidR="008A7D4C" w:rsidRPr="00EE2F17" w:rsidRDefault="00D03402" w:rsidP="00847F98">
      <w:pPr>
        <w:pStyle w:val="a3"/>
        <w:numPr>
          <w:ilvl w:val="0"/>
          <w:numId w:val="26"/>
        </w:numPr>
        <w:spacing w:before="180" w:after="180" w:line="360" w:lineRule="exact"/>
        <w:ind w:leftChars="300" w:left="1140" w:hangingChars="150" w:hanging="420"/>
        <w:rPr>
          <w:rFonts w:eastAsia="標楷體"/>
          <w:color w:val="000000"/>
          <w:sz w:val="28"/>
          <w:szCs w:val="28"/>
        </w:rPr>
      </w:pPr>
      <w:r w:rsidRPr="00EE2F17">
        <w:rPr>
          <w:rFonts w:eastAsia="標楷體"/>
          <w:color w:val="000000"/>
          <w:sz w:val="28"/>
          <w:szCs w:val="28"/>
        </w:rPr>
        <w:t>每年定期</w:t>
      </w:r>
      <w:r w:rsidR="008A7D4C" w:rsidRPr="00EE2F17">
        <w:rPr>
          <w:rFonts w:eastAsia="標楷體" w:hint="eastAsia"/>
          <w:color w:val="000000"/>
          <w:sz w:val="28"/>
          <w:szCs w:val="28"/>
        </w:rPr>
        <w:t>於</w:t>
      </w:r>
      <w:r w:rsidR="0018647C" w:rsidRPr="00EE2F17">
        <w:rPr>
          <w:rFonts w:eastAsia="標楷體"/>
          <w:color w:val="000000"/>
          <w:sz w:val="28"/>
          <w:szCs w:val="28"/>
        </w:rPr>
        <w:t>召開資通安全管理審查</w:t>
      </w:r>
      <w:r w:rsidR="008A7D4C" w:rsidRPr="00EE2F17">
        <w:rPr>
          <w:rFonts w:eastAsia="標楷體" w:hint="eastAsia"/>
          <w:color w:val="000000"/>
          <w:sz w:val="28"/>
          <w:szCs w:val="28"/>
        </w:rPr>
        <w:t>會議</w:t>
      </w:r>
      <w:r w:rsidRPr="00EE2F17">
        <w:rPr>
          <w:rFonts w:eastAsia="標楷體"/>
          <w:color w:val="000000"/>
          <w:sz w:val="28"/>
          <w:szCs w:val="28"/>
        </w:rPr>
        <w:t>，提報資通安全事項執行情形。</w:t>
      </w:r>
    </w:p>
    <w:p w:rsidR="008A7D4C" w:rsidRPr="00EE2F17" w:rsidRDefault="008A7D4C" w:rsidP="00847F98">
      <w:pPr>
        <w:pStyle w:val="a3"/>
        <w:numPr>
          <w:ilvl w:val="0"/>
          <w:numId w:val="26"/>
        </w:numPr>
        <w:spacing w:before="180" w:after="180" w:line="360" w:lineRule="exact"/>
        <w:ind w:leftChars="300" w:left="1140" w:hangingChars="150" w:hanging="420"/>
        <w:rPr>
          <w:rFonts w:eastAsia="標楷體"/>
          <w:sz w:val="28"/>
          <w:szCs w:val="28"/>
        </w:rPr>
      </w:pPr>
      <w:r w:rsidRPr="00EE2F17">
        <w:rPr>
          <w:rFonts w:eastAsia="標楷體"/>
          <w:color w:val="000000"/>
          <w:sz w:val="28"/>
          <w:szCs w:val="28"/>
        </w:rPr>
        <w:t>其他資通</w:t>
      </w:r>
      <w:r w:rsidRPr="00171B75">
        <w:rPr>
          <w:rFonts w:eastAsia="標楷體"/>
          <w:color w:val="000000"/>
          <w:sz w:val="28"/>
          <w:szCs w:val="28"/>
        </w:rPr>
        <w:t>安全事</w:t>
      </w:r>
      <w:r w:rsidRPr="00EE2F17">
        <w:rPr>
          <w:rFonts w:eastAsia="標楷體"/>
          <w:sz w:val="28"/>
          <w:szCs w:val="28"/>
        </w:rPr>
        <w:t>項之規劃</w:t>
      </w:r>
      <w:r w:rsidRPr="00EE2F17">
        <w:rPr>
          <w:rFonts w:eastAsia="標楷體" w:hint="eastAsia"/>
          <w:sz w:val="28"/>
          <w:szCs w:val="28"/>
        </w:rPr>
        <w:t>、</w:t>
      </w:r>
      <w:r w:rsidRPr="00EE2F17">
        <w:rPr>
          <w:rFonts w:eastAsia="標楷體"/>
          <w:sz w:val="28"/>
          <w:szCs w:val="28"/>
        </w:rPr>
        <w:t>辦理與推動。</w:t>
      </w:r>
    </w:p>
    <w:p w:rsidR="008E405D" w:rsidRPr="00EE2F17" w:rsidRDefault="00D03402" w:rsidP="00847F98">
      <w:pPr>
        <w:pStyle w:val="1"/>
        <w:spacing w:before="480" w:after="120"/>
        <w:ind w:left="561" w:hangingChars="200" w:hanging="561"/>
        <w:rPr>
          <w:rFonts w:ascii="Calibri" w:hAnsi="Calibri"/>
        </w:rPr>
      </w:pPr>
      <w:bookmarkStart w:id="18" w:name="_Toc9514681"/>
      <w:r w:rsidRPr="00EE2F17">
        <w:rPr>
          <w:rFonts w:ascii="Calibri" w:hAnsi="Calibri"/>
        </w:rPr>
        <w:t>專職</w:t>
      </w:r>
      <w:r w:rsidRPr="00EE2F17">
        <w:rPr>
          <w:rFonts w:ascii="Calibri" w:hAnsi="Calibri"/>
        </w:rPr>
        <w:t>(</w:t>
      </w:r>
      <w:r w:rsidRPr="00EE2F17">
        <w:rPr>
          <w:rFonts w:ascii="Calibri" w:hAnsi="Calibri"/>
        </w:rPr>
        <w:t>責</w:t>
      </w:r>
      <w:r w:rsidRPr="00EE2F17">
        <w:rPr>
          <w:rFonts w:ascii="Calibri" w:hAnsi="Calibri"/>
        </w:rPr>
        <w:t>)</w:t>
      </w:r>
      <w:r w:rsidRPr="00EE2F17">
        <w:rPr>
          <w:rFonts w:ascii="Calibri" w:hAnsi="Calibri"/>
        </w:rPr>
        <w:t>人力及經費配置</w:t>
      </w:r>
      <w:bookmarkEnd w:id="18"/>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kern w:val="2"/>
          <w:szCs w:val="28"/>
        </w:rPr>
      </w:pPr>
      <w:bookmarkStart w:id="19" w:name="_Toc9514682"/>
      <w:r w:rsidRPr="00EE2F17">
        <w:rPr>
          <w:rFonts w:ascii="Calibri" w:hAnsi="Calibri"/>
          <w:kern w:val="2"/>
          <w:szCs w:val="28"/>
        </w:rPr>
        <w:t>專職</w:t>
      </w:r>
      <w:r w:rsidRPr="00EE2F17">
        <w:rPr>
          <w:rFonts w:ascii="Calibri" w:hAnsi="Calibri"/>
          <w:kern w:val="2"/>
          <w:szCs w:val="28"/>
        </w:rPr>
        <w:t>(</w:t>
      </w:r>
      <w:r w:rsidRPr="00EE2F17">
        <w:rPr>
          <w:rFonts w:ascii="Calibri" w:hAnsi="Calibri"/>
          <w:kern w:val="2"/>
          <w:szCs w:val="28"/>
        </w:rPr>
        <w:t>責</w:t>
      </w:r>
      <w:r w:rsidRPr="00EE2F17">
        <w:rPr>
          <w:rFonts w:ascii="Calibri" w:hAnsi="Calibri"/>
          <w:kern w:val="2"/>
          <w:szCs w:val="28"/>
        </w:rPr>
        <w:t>)</w:t>
      </w:r>
      <w:r w:rsidRPr="00EE2F17">
        <w:rPr>
          <w:rFonts w:ascii="Calibri" w:hAnsi="Calibri"/>
          <w:kern w:val="2"/>
          <w:szCs w:val="28"/>
        </w:rPr>
        <w:t>人力及</w:t>
      </w:r>
      <w:r w:rsidRPr="00EE2F17">
        <w:rPr>
          <w:rFonts w:ascii="Calibri" w:hAnsi="Calibri" w:cstheme="majorBidi"/>
          <w:kern w:val="2"/>
        </w:rPr>
        <w:t>資源</w:t>
      </w:r>
      <w:r w:rsidRPr="00EE2F17">
        <w:rPr>
          <w:rFonts w:ascii="Calibri" w:hAnsi="Calibri"/>
          <w:kern w:val="2"/>
          <w:szCs w:val="28"/>
        </w:rPr>
        <w:t>之配置</w:t>
      </w:r>
      <w:bookmarkEnd w:id="19"/>
    </w:p>
    <w:p w:rsidR="00A47287" w:rsidRPr="00EE2F17" w:rsidRDefault="00A47287" w:rsidP="00847F98">
      <w:pPr>
        <w:pStyle w:val="a3"/>
        <w:numPr>
          <w:ilvl w:val="0"/>
          <w:numId w:val="22"/>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本校依資通安全責任等級分級辦法之規定，屬資通安全責任等級</w:t>
      </w:r>
      <w:r w:rsidRPr="00EE2F17">
        <w:rPr>
          <w:rFonts w:eastAsia="標楷體"/>
          <w:kern w:val="2"/>
          <w:sz w:val="28"/>
          <w:szCs w:val="28"/>
        </w:rPr>
        <w:t>D</w:t>
      </w:r>
      <w:r w:rsidRPr="00EE2F17">
        <w:rPr>
          <w:rFonts w:eastAsia="標楷體"/>
          <w:kern w:val="2"/>
          <w:sz w:val="28"/>
          <w:szCs w:val="28"/>
        </w:rPr>
        <w:t>級</w:t>
      </w:r>
      <w:r w:rsidRPr="00EE2F17">
        <w:rPr>
          <w:rFonts w:eastAsia="標楷體" w:hint="eastAsia"/>
          <w:kern w:val="2"/>
          <w:sz w:val="28"/>
          <w:szCs w:val="28"/>
        </w:rPr>
        <w:t>第</w:t>
      </w:r>
      <w:r w:rsidR="00D03774">
        <w:rPr>
          <w:rFonts w:eastAsia="標楷體" w:hint="eastAsia"/>
          <w:kern w:val="2"/>
          <w:sz w:val="28"/>
          <w:szCs w:val="28"/>
        </w:rPr>
        <w:t>一</w:t>
      </w:r>
      <w:r w:rsidRPr="00EE2F17">
        <w:rPr>
          <w:rFonts w:eastAsia="標楷體" w:hint="eastAsia"/>
          <w:kern w:val="2"/>
          <w:sz w:val="28"/>
          <w:szCs w:val="28"/>
        </w:rPr>
        <w:t>類</w:t>
      </w:r>
      <w:r w:rsidRPr="00EE2F17">
        <w:rPr>
          <w:rFonts w:eastAsia="標楷體"/>
          <w:kern w:val="2"/>
          <w:sz w:val="28"/>
          <w:szCs w:val="28"/>
        </w:rPr>
        <w:t>，</w:t>
      </w:r>
      <w:r w:rsidR="00CA5AC0">
        <w:rPr>
          <w:rFonts w:eastAsia="標楷體" w:hint="eastAsia"/>
          <w:kern w:val="2"/>
          <w:sz w:val="28"/>
          <w:szCs w:val="28"/>
        </w:rPr>
        <w:t>設置一名正式人員兼辦資通安全業務</w:t>
      </w:r>
      <w:r w:rsidR="00A416C1" w:rsidRPr="00EE2F17">
        <w:rPr>
          <w:rFonts w:eastAsia="標楷體" w:hint="eastAsia"/>
          <w:kern w:val="2"/>
          <w:sz w:val="28"/>
          <w:szCs w:val="28"/>
        </w:rPr>
        <w:t>，</w:t>
      </w:r>
      <w:r w:rsidR="00304977" w:rsidRPr="00EE2F17">
        <w:rPr>
          <w:rFonts w:eastAsia="標楷體" w:hint="eastAsia"/>
          <w:kern w:val="2"/>
          <w:sz w:val="28"/>
          <w:szCs w:val="28"/>
        </w:rPr>
        <w:t>持進行下列事項：</w:t>
      </w:r>
    </w:p>
    <w:p w:rsidR="00304977" w:rsidRPr="00EE2F17" w:rsidRDefault="00304977" w:rsidP="00847F98">
      <w:pPr>
        <w:pStyle w:val="a3"/>
        <w:numPr>
          <w:ilvl w:val="0"/>
          <w:numId w:val="23"/>
        </w:numPr>
        <w:spacing w:before="180" w:after="180" w:line="340" w:lineRule="exact"/>
        <w:ind w:leftChars="300" w:left="1140" w:hangingChars="150" w:hanging="420"/>
        <w:jc w:val="both"/>
        <w:rPr>
          <w:rFonts w:eastAsia="標楷體"/>
          <w:kern w:val="2"/>
          <w:sz w:val="28"/>
          <w:szCs w:val="28"/>
        </w:rPr>
      </w:pPr>
      <w:r w:rsidRPr="00EE2F17">
        <w:rPr>
          <w:rFonts w:eastAsia="標楷體" w:hint="eastAsia"/>
          <w:kern w:val="2"/>
          <w:sz w:val="28"/>
          <w:szCs w:val="28"/>
        </w:rPr>
        <w:t>資通安全認知與訓練業務，負責推動資通安全教育訓練等業務之推動。</w:t>
      </w:r>
    </w:p>
    <w:p w:rsidR="00304977" w:rsidRPr="00EE2F17" w:rsidRDefault="00304977" w:rsidP="00847F98">
      <w:pPr>
        <w:pStyle w:val="a3"/>
        <w:numPr>
          <w:ilvl w:val="0"/>
          <w:numId w:val="23"/>
        </w:numPr>
        <w:spacing w:before="180" w:after="180" w:line="340" w:lineRule="exact"/>
        <w:ind w:leftChars="300" w:left="1140" w:hangingChars="150" w:hanging="420"/>
        <w:jc w:val="both"/>
        <w:rPr>
          <w:rFonts w:eastAsia="標楷體"/>
          <w:kern w:val="2"/>
          <w:sz w:val="28"/>
          <w:szCs w:val="28"/>
        </w:rPr>
      </w:pPr>
      <w:r w:rsidRPr="00EE2F17">
        <w:rPr>
          <w:rFonts w:eastAsia="標楷體" w:hint="eastAsia"/>
          <w:kern w:val="2"/>
          <w:sz w:val="28"/>
          <w:szCs w:val="28"/>
        </w:rPr>
        <w:t>資通安全防護業務，資通安全防護設施建置及資通安全事件通報及應變業務之推動。</w:t>
      </w:r>
    </w:p>
    <w:p w:rsidR="004C4ED3" w:rsidRPr="00EE2F17" w:rsidRDefault="00304977" w:rsidP="00847F98">
      <w:pPr>
        <w:pStyle w:val="a3"/>
        <w:numPr>
          <w:ilvl w:val="0"/>
          <w:numId w:val="23"/>
        </w:numPr>
        <w:spacing w:before="180" w:after="180" w:line="340" w:lineRule="exact"/>
        <w:ind w:leftChars="300" w:left="1140" w:hangingChars="150" w:hanging="420"/>
        <w:jc w:val="both"/>
        <w:rPr>
          <w:rFonts w:eastAsia="標楷體"/>
          <w:kern w:val="2"/>
          <w:sz w:val="28"/>
          <w:szCs w:val="28"/>
        </w:rPr>
      </w:pPr>
      <w:r w:rsidRPr="00EE2F17">
        <w:rPr>
          <w:rFonts w:eastAsia="標楷體" w:hint="eastAsia"/>
          <w:kern w:val="2"/>
          <w:sz w:val="28"/>
          <w:szCs w:val="28"/>
        </w:rPr>
        <w:t>資通安全管理法法遵事項業務，負責</w:t>
      </w:r>
      <w:r w:rsidR="006F45C3">
        <w:rPr>
          <w:rFonts w:eastAsia="標楷體" w:hint="eastAsia"/>
          <w:kern w:val="2"/>
          <w:sz w:val="28"/>
          <w:szCs w:val="28"/>
        </w:rPr>
        <w:t>本校</w:t>
      </w:r>
      <w:r w:rsidRPr="00EE2F17">
        <w:rPr>
          <w:rFonts w:eastAsia="標楷體" w:hint="eastAsia"/>
          <w:kern w:val="2"/>
          <w:sz w:val="28"/>
          <w:szCs w:val="28"/>
        </w:rPr>
        <w:t>對所屬公務務機關或所管特定非公務機關之法遵義務執行事宜。</w:t>
      </w:r>
    </w:p>
    <w:p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之承辦單位於辦理資通安全業務時，如資通安全人力或經驗不足，得洽請相關學者專家或專業機關（構）提供顧問諮詢服務。</w:t>
      </w:r>
    </w:p>
    <w:p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之首長及各級業務主管人員，應負責督導所屬人員之資通安全作業，</w:t>
      </w:r>
      <w:r w:rsidR="00304977" w:rsidRPr="00EE2F17">
        <w:rPr>
          <w:rFonts w:eastAsia="標楷體" w:hint="eastAsia"/>
          <w:kern w:val="2"/>
          <w:sz w:val="28"/>
          <w:szCs w:val="28"/>
        </w:rPr>
        <w:lastRenderedPageBreak/>
        <w:t>防範不法及不當行為。</w:t>
      </w:r>
    </w:p>
    <w:p w:rsidR="00304977" w:rsidRPr="00EE2F17" w:rsidRDefault="00304977" w:rsidP="00847F98">
      <w:pPr>
        <w:pStyle w:val="a3"/>
        <w:numPr>
          <w:ilvl w:val="0"/>
          <w:numId w:val="22"/>
        </w:numPr>
        <w:spacing w:before="180" w:after="180" w:line="360" w:lineRule="exact"/>
        <w:ind w:leftChars="200" w:left="760" w:hangingChars="100" w:hanging="280"/>
        <w:rPr>
          <w:rFonts w:eastAsia="標楷體"/>
          <w:kern w:val="2"/>
          <w:sz w:val="28"/>
          <w:szCs w:val="28"/>
        </w:rPr>
      </w:pPr>
      <w:r w:rsidRPr="00EE2F17">
        <w:rPr>
          <w:rFonts w:eastAsia="標楷體" w:hint="eastAsia"/>
          <w:kern w:val="2"/>
          <w:sz w:val="28"/>
          <w:szCs w:val="28"/>
        </w:rPr>
        <w:t>專業人力資源之配置情形應每年定期檢討，並納入資通安全維護計畫持續改善機制之管理審查。</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0" w:name="_Toc9514683"/>
      <w:r w:rsidRPr="00EE2F17">
        <w:rPr>
          <w:rFonts w:ascii="Calibri" w:hAnsi="Calibri"/>
        </w:rPr>
        <w:t>經費之</w:t>
      </w:r>
      <w:r w:rsidRPr="00EE2F17">
        <w:rPr>
          <w:rFonts w:ascii="Calibri" w:hAnsi="Calibri"/>
          <w:kern w:val="2"/>
          <w:szCs w:val="28"/>
        </w:rPr>
        <w:t>配置</w:t>
      </w:r>
      <w:bookmarkEnd w:id="20"/>
    </w:p>
    <w:p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應考量</w:t>
      </w:r>
      <w:r w:rsidR="001F43C2" w:rsidRPr="00EE2F17">
        <w:rPr>
          <w:rFonts w:eastAsia="標楷體"/>
          <w:kern w:val="2"/>
          <w:sz w:val="28"/>
          <w:szCs w:val="28"/>
        </w:rPr>
        <w:t>本校</w:t>
      </w:r>
      <w:r w:rsidRPr="00EE2F17">
        <w:rPr>
          <w:rFonts w:eastAsia="標楷體"/>
          <w:kern w:val="2"/>
          <w:sz w:val="28"/>
          <w:szCs w:val="28"/>
        </w:rPr>
        <w:t>之資通安全政策及目標，並提供建立、實行、維持及持續改善資通安全維護計畫所需之資源。</w:t>
      </w:r>
    </w:p>
    <w:p w:rsidR="008E405D" w:rsidRPr="00EE2F17" w:rsidRDefault="00313A4B" w:rsidP="00847F98">
      <w:pPr>
        <w:pStyle w:val="a3"/>
        <w:numPr>
          <w:ilvl w:val="0"/>
          <w:numId w:val="27"/>
        </w:numPr>
        <w:spacing w:before="180" w:after="180" w:line="360" w:lineRule="exact"/>
        <w:ind w:leftChars="200" w:left="760" w:hangingChars="100" w:hanging="280"/>
        <w:rPr>
          <w:rFonts w:eastAsia="標楷體"/>
          <w:kern w:val="2"/>
          <w:sz w:val="28"/>
          <w:szCs w:val="28"/>
        </w:rPr>
      </w:pPr>
      <w:r w:rsidRPr="00313A4B">
        <w:rPr>
          <w:rFonts w:eastAsia="標楷體" w:hint="eastAsia"/>
          <w:kern w:val="2"/>
          <w:sz w:val="28"/>
          <w:szCs w:val="28"/>
        </w:rPr>
        <w:t>各</w:t>
      </w:r>
      <w:r w:rsidR="008D74AD">
        <w:rPr>
          <w:rFonts w:eastAsia="標楷體" w:hint="eastAsia"/>
          <w:kern w:val="2"/>
          <w:sz w:val="28"/>
          <w:szCs w:val="28"/>
        </w:rPr>
        <w:t>處室</w:t>
      </w:r>
      <w:r w:rsidRPr="00313A4B">
        <w:rPr>
          <w:rFonts w:eastAsia="標楷體" w:hint="eastAsia"/>
          <w:kern w:val="2"/>
          <w:sz w:val="28"/>
          <w:szCs w:val="28"/>
        </w:rPr>
        <w:t>如有資通安全資源之需求，應配合機關預算規劃期程向資通安全推動小組提出</w:t>
      </w:r>
      <w:r w:rsidRPr="00313A4B">
        <w:rPr>
          <w:rFonts w:eastAsia="標楷體" w:hint="eastAsia"/>
          <w:kern w:val="2"/>
          <w:sz w:val="28"/>
          <w:szCs w:val="28"/>
        </w:rPr>
        <w:t xml:space="preserve"> </w:t>
      </w:r>
      <w:r w:rsidRPr="00313A4B">
        <w:rPr>
          <w:rFonts w:eastAsia="標楷體" w:hint="eastAsia"/>
          <w:kern w:val="2"/>
          <w:sz w:val="28"/>
          <w:szCs w:val="28"/>
        </w:rPr>
        <w:t>，由資通安全推動小組視整體資通安全資源進行分配，並經資通安全長</w:t>
      </w:r>
      <w:r w:rsidRPr="00313A4B">
        <w:rPr>
          <w:rFonts w:eastAsia="標楷體" w:hint="eastAsia"/>
          <w:kern w:val="2"/>
          <w:sz w:val="28"/>
          <w:szCs w:val="28"/>
        </w:rPr>
        <w:t>(</w:t>
      </w:r>
      <w:r w:rsidRPr="00313A4B">
        <w:rPr>
          <w:rFonts w:eastAsia="標楷體" w:hint="eastAsia"/>
          <w:kern w:val="2"/>
          <w:sz w:val="28"/>
          <w:szCs w:val="28"/>
        </w:rPr>
        <w:t>資通安全管理代表</w:t>
      </w:r>
      <w:r w:rsidRPr="00313A4B">
        <w:rPr>
          <w:rFonts w:eastAsia="標楷體" w:hint="eastAsia"/>
          <w:kern w:val="2"/>
          <w:sz w:val="28"/>
          <w:szCs w:val="28"/>
        </w:rPr>
        <w:t>)</w:t>
      </w:r>
      <w:r w:rsidRPr="00313A4B">
        <w:rPr>
          <w:rFonts w:eastAsia="標楷體" w:hint="eastAsia"/>
          <w:kern w:val="2"/>
          <w:sz w:val="28"/>
          <w:szCs w:val="28"/>
        </w:rPr>
        <w:t>核定後，進行相關之建置。</w:t>
      </w:r>
    </w:p>
    <w:p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資通安全經費、資源之配置情形應每年定期檢討，並納入資通安全維護計畫持續改善機制之管理審查。</w:t>
      </w:r>
    </w:p>
    <w:p w:rsidR="008E405D" w:rsidRPr="00EE2F17" w:rsidRDefault="00D03402" w:rsidP="00847F98">
      <w:pPr>
        <w:pStyle w:val="1"/>
        <w:spacing w:before="480" w:after="120"/>
        <w:ind w:left="561" w:hangingChars="200" w:hanging="561"/>
        <w:rPr>
          <w:rFonts w:ascii="Calibri" w:hAnsi="Calibri"/>
        </w:rPr>
      </w:pPr>
      <w:bookmarkStart w:id="21" w:name="_Toc9514684"/>
      <w:r w:rsidRPr="00EE2F17">
        <w:rPr>
          <w:rFonts w:ascii="Calibri" w:hAnsi="Calibri"/>
        </w:rPr>
        <w:t>資訊及資通系統之盤點</w:t>
      </w:r>
      <w:bookmarkEnd w:id="21"/>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2" w:name="_Toc9514685"/>
      <w:r w:rsidRPr="00EE2F17">
        <w:rPr>
          <w:rFonts w:ascii="Calibri" w:hAnsi="Calibri"/>
        </w:rPr>
        <w:t>資訊及資通系統盤點</w:t>
      </w:r>
      <w:bookmarkEnd w:id="22"/>
    </w:p>
    <w:p w:rsidR="00FB4D23" w:rsidRPr="00EE2F17" w:rsidRDefault="00FB4D23" w:rsidP="00493785">
      <w:pPr>
        <w:pStyle w:val="a3"/>
        <w:numPr>
          <w:ilvl w:val="0"/>
          <w:numId w:val="17"/>
        </w:numPr>
        <w:suppressAutoHyphens w:val="0"/>
        <w:autoSpaceDN/>
        <w:spacing w:beforeLines="50" w:afterLines="50" w:line="360" w:lineRule="exact"/>
        <w:ind w:leftChars="200" w:left="760" w:hangingChars="100" w:hanging="280"/>
        <w:textAlignment w:val="auto"/>
        <w:rPr>
          <w:rFonts w:eastAsia="標楷體"/>
          <w:color w:val="000000"/>
          <w:sz w:val="28"/>
          <w:szCs w:val="28"/>
        </w:rPr>
      </w:pPr>
      <w:r w:rsidRPr="00EE2F17">
        <w:rPr>
          <w:rFonts w:eastAsia="標楷體" w:hint="eastAsia"/>
          <w:color w:val="000000"/>
          <w:sz w:val="28"/>
          <w:szCs w:val="28"/>
        </w:rPr>
        <w:t>本校每年辦理</w:t>
      </w:r>
      <w:r w:rsidR="001F020B" w:rsidRPr="00EE2F17">
        <w:rPr>
          <w:rFonts w:eastAsia="標楷體" w:hint="eastAsia"/>
          <w:color w:val="000000"/>
          <w:sz w:val="28"/>
          <w:szCs w:val="28"/>
        </w:rPr>
        <w:t>資訊及資通系統</w:t>
      </w:r>
      <w:r w:rsidRPr="00EE2F17">
        <w:rPr>
          <w:rFonts w:eastAsia="標楷體" w:hint="eastAsia"/>
          <w:color w:val="000000"/>
          <w:sz w:val="28"/>
          <w:szCs w:val="28"/>
        </w:rPr>
        <w:t>資產盤點，依管理責任指定對應之資產管理人，並依資產屬性進行分類，</w:t>
      </w:r>
      <w:r w:rsidRPr="00EE2F17">
        <w:rPr>
          <w:rFonts w:eastAsia="標楷體"/>
          <w:color w:val="000000"/>
          <w:sz w:val="28"/>
          <w:szCs w:val="28"/>
        </w:rPr>
        <w:t>分別為資訊</w:t>
      </w:r>
      <w:r w:rsidRPr="00EE2F17">
        <w:rPr>
          <w:rFonts w:eastAsia="標楷體" w:hint="eastAsia"/>
          <w:color w:val="000000"/>
          <w:sz w:val="28"/>
          <w:szCs w:val="28"/>
        </w:rPr>
        <w:t>資產</w:t>
      </w:r>
      <w:r w:rsidRPr="00EE2F17">
        <w:rPr>
          <w:rFonts w:eastAsia="標楷體"/>
          <w:color w:val="000000"/>
          <w:sz w:val="28"/>
          <w:szCs w:val="28"/>
        </w:rPr>
        <w:t>、軟體</w:t>
      </w:r>
      <w:r w:rsidRPr="00EE2F17">
        <w:rPr>
          <w:rFonts w:eastAsia="標楷體" w:hint="eastAsia"/>
          <w:color w:val="000000"/>
          <w:sz w:val="28"/>
          <w:szCs w:val="28"/>
        </w:rPr>
        <w:t>資產</w:t>
      </w:r>
      <w:r w:rsidRPr="00EE2F17">
        <w:rPr>
          <w:rFonts w:eastAsia="標楷體"/>
          <w:color w:val="000000"/>
          <w:sz w:val="28"/>
          <w:szCs w:val="28"/>
        </w:rPr>
        <w:t>、實體資產、</w:t>
      </w:r>
      <w:r w:rsidRPr="00EE2F17">
        <w:rPr>
          <w:rFonts w:eastAsia="標楷體"/>
          <w:color w:val="000000" w:themeColor="text1"/>
          <w:sz w:val="28"/>
          <w:szCs w:val="28"/>
        </w:rPr>
        <w:t>支援</w:t>
      </w:r>
      <w:r w:rsidRPr="00EE2F17">
        <w:rPr>
          <w:rFonts w:eastAsia="標楷體"/>
          <w:color w:val="000000"/>
          <w:sz w:val="28"/>
          <w:szCs w:val="28"/>
        </w:rPr>
        <w:t>服務資產等。</w:t>
      </w:r>
    </w:p>
    <w:p w:rsidR="00FB4D23" w:rsidRPr="00EE2F17" w:rsidRDefault="00FB4D23" w:rsidP="00493785">
      <w:pPr>
        <w:pStyle w:val="a3"/>
        <w:numPr>
          <w:ilvl w:val="0"/>
          <w:numId w:val="17"/>
        </w:numPr>
        <w:suppressAutoHyphens w:val="0"/>
        <w:autoSpaceDN/>
        <w:spacing w:beforeLines="50" w:afterLines="50" w:line="360" w:lineRule="exact"/>
        <w:ind w:leftChars="200" w:left="760" w:hangingChars="100" w:hanging="280"/>
        <w:textAlignment w:val="auto"/>
        <w:rPr>
          <w:rFonts w:eastAsia="標楷體"/>
          <w:color w:val="BFBFBF" w:themeColor="background1" w:themeShade="BF"/>
          <w:sz w:val="28"/>
          <w:szCs w:val="28"/>
        </w:rPr>
      </w:pPr>
      <w:r w:rsidRPr="00EE2F17">
        <w:rPr>
          <w:rFonts w:eastAsia="標楷體" w:hint="eastAsia"/>
          <w:color w:val="000000"/>
          <w:sz w:val="28"/>
          <w:szCs w:val="28"/>
        </w:rPr>
        <w:t>資訊</w:t>
      </w:r>
      <w:r w:rsidR="00D148FF" w:rsidRPr="00EE2F17">
        <w:rPr>
          <w:rFonts w:eastAsia="標楷體"/>
          <w:color w:val="000000"/>
          <w:sz w:val="28"/>
          <w:szCs w:val="28"/>
        </w:rPr>
        <w:t>及資通系統</w:t>
      </w:r>
      <w:r w:rsidRPr="00EE2F17">
        <w:rPr>
          <w:rFonts w:eastAsia="標楷體" w:hint="eastAsia"/>
          <w:color w:val="000000"/>
          <w:sz w:val="28"/>
          <w:szCs w:val="28"/>
        </w:rPr>
        <w:t>資產</w:t>
      </w:r>
      <w:r w:rsidRPr="00EE2F17">
        <w:rPr>
          <w:rFonts w:eastAsia="標楷體"/>
          <w:sz w:val="28"/>
          <w:szCs w:val="28"/>
        </w:rPr>
        <w:t>項目如下</w:t>
      </w:r>
      <w:r w:rsidRPr="00EE2F17">
        <w:rPr>
          <w:rFonts w:eastAsia="標楷體"/>
          <w:color w:val="000000"/>
          <w:sz w:val="28"/>
          <w:szCs w:val="28"/>
        </w:rPr>
        <w:t>：</w:t>
      </w:r>
    </w:p>
    <w:p w:rsidR="00FB4D23" w:rsidRPr="00EE2F17" w:rsidRDefault="00FB4D23" w:rsidP="00493785">
      <w:pPr>
        <w:pStyle w:val="a3"/>
        <w:numPr>
          <w:ilvl w:val="0"/>
          <w:numId w:val="16"/>
        </w:numPr>
        <w:suppressAutoHyphens w:val="0"/>
        <w:autoSpaceDN/>
        <w:spacing w:beforeLines="50" w:afterLines="50"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sz w:val="28"/>
          <w:szCs w:val="28"/>
        </w:rPr>
        <w:t>資訊</w:t>
      </w:r>
      <w:r w:rsidRPr="00EE2F17">
        <w:rPr>
          <w:rFonts w:eastAsia="標楷體" w:hint="eastAsia"/>
          <w:color w:val="000000"/>
          <w:sz w:val="28"/>
          <w:szCs w:val="28"/>
        </w:rPr>
        <w:t>資產</w:t>
      </w:r>
      <w:r w:rsidRPr="00EE2F17">
        <w:rPr>
          <w:rFonts w:eastAsia="標楷體"/>
          <w:color w:val="000000" w:themeColor="text1"/>
          <w:sz w:val="28"/>
          <w:szCs w:val="28"/>
        </w:rPr>
        <w:t>：以數位等形式儲存之資訊，如資料檔案、系統文件、操作手冊、訓練教材、研究報告、作業程序、稽核紀錄及歸檔之資訊等。</w:t>
      </w:r>
    </w:p>
    <w:p w:rsidR="00FB4D23" w:rsidRPr="00EE2F17" w:rsidRDefault="00FB4D23" w:rsidP="00493785">
      <w:pPr>
        <w:pStyle w:val="a3"/>
        <w:numPr>
          <w:ilvl w:val="0"/>
          <w:numId w:val="16"/>
        </w:numPr>
        <w:suppressAutoHyphens w:val="0"/>
        <w:autoSpaceDN/>
        <w:spacing w:beforeLines="50" w:afterLines="50"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軟體資產：應用軟體、系統軟體、開發工具、套裝軟體及電腦作業系統等。</w:t>
      </w:r>
    </w:p>
    <w:p w:rsidR="00FB4D23" w:rsidRPr="00EE2F17" w:rsidRDefault="00FB4D23" w:rsidP="00493785">
      <w:pPr>
        <w:pStyle w:val="a3"/>
        <w:numPr>
          <w:ilvl w:val="0"/>
          <w:numId w:val="16"/>
        </w:numPr>
        <w:suppressAutoHyphens w:val="0"/>
        <w:autoSpaceDN/>
        <w:spacing w:beforeLines="50" w:afterLines="50"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實體資產：電腦</w:t>
      </w:r>
      <w:r w:rsidRPr="00EE2F17">
        <w:rPr>
          <w:rFonts w:eastAsia="標楷體" w:hint="eastAsia"/>
          <w:color w:val="000000" w:themeColor="text1"/>
          <w:sz w:val="28"/>
          <w:szCs w:val="28"/>
        </w:rPr>
        <w:t>及通訊設備</w:t>
      </w:r>
      <w:r w:rsidRPr="00EE2F17">
        <w:rPr>
          <w:rFonts w:eastAsia="標楷體"/>
          <w:color w:val="000000" w:themeColor="text1"/>
          <w:sz w:val="28"/>
          <w:szCs w:val="28"/>
        </w:rPr>
        <w:t>、可攜式設備相關之設備等。</w:t>
      </w:r>
    </w:p>
    <w:p w:rsidR="00FB4D23" w:rsidRPr="00A842FF" w:rsidRDefault="00FB4D23" w:rsidP="00493785">
      <w:pPr>
        <w:pStyle w:val="a3"/>
        <w:numPr>
          <w:ilvl w:val="0"/>
          <w:numId w:val="16"/>
        </w:numPr>
        <w:suppressAutoHyphens w:val="0"/>
        <w:autoSpaceDN/>
        <w:spacing w:beforeLines="50" w:afterLines="50"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支援服務資產：相關基礎設施級其他機關內部之支援服務，如電力</w:t>
      </w:r>
      <w:r w:rsidRPr="00A842FF">
        <w:rPr>
          <w:rFonts w:eastAsia="標楷體"/>
          <w:color w:val="000000" w:themeColor="text1"/>
          <w:sz w:val="28"/>
          <w:szCs w:val="28"/>
        </w:rPr>
        <w:t>、消防等。</w:t>
      </w:r>
    </w:p>
    <w:p w:rsidR="00DA3CE6" w:rsidRPr="00DA3CE6" w:rsidRDefault="00DA3CE6" w:rsidP="00493785">
      <w:pPr>
        <w:pStyle w:val="a3"/>
        <w:numPr>
          <w:ilvl w:val="0"/>
          <w:numId w:val="17"/>
        </w:numPr>
        <w:suppressAutoHyphens w:val="0"/>
        <w:autoSpaceDN/>
        <w:spacing w:beforeLines="50" w:afterLines="50"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本校每年度應依資訊及資通系統盤點結果，製作「資訊及資通系統資產清冊」，欄位應包含：資訊及資通系統名稱、資產名稱、資產類別、擁有者、管理者、使用者、存放位置、防護需求等級。</w:t>
      </w:r>
    </w:p>
    <w:p w:rsidR="00DA3CE6" w:rsidRPr="00DA3CE6" w:rsidRDefault="00DA3CE6" w:rsidP="00493785">
      <w:pPr>
        <w:pStyle w:val="a3"/>
        <w:numPr>
          <w:ilvl w:val="0"/>
          <w:numId w:val="17"/>
        </w:numPr>
        <w:suppressAutoHyphens w:val="0"/>
        <w:autoSpaceDN/>
        <w:spacing w:beforeLines="50" w:afterLines="50"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資訊及資通系統資產應以標籤標示於設備明顯處，並載明財產編號、保管人、廠牌、型號等資訊。核心資通系統及相關資產，並應加註標示。</w:t>
      </w:r>
    </w:p>
    <w:p w:rsidR="00FB4D23" w:rsidRPr="00EE2F17" w:rsidRDefault="00DA3CE6" w:rsidP="00493785">
      <w:pPr>
        <w:pStyle w:val="a3"/>
        <w:numPr>
          <w:ilvl w:val="0"/>
          <w:numId w:val="17"/>
        </w:numPr>
        <w:suppressAutoHyphens w:val="0"/>
        <w:autoSpaceDN/>
        <w:spacing w:beforeLines="50" w:afterLines="50"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lastRenderedPageBreak/>
        <w:t>各單位管理之資訊或資通系統如有異動，應即時通知資通安全推動小組更新資產清冊。</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3" w:name="_Toc9514686"/>
      <w:r w:rsidRPr="00EE2F17">
        <w:rPr>
          <w:rFonts w:ascii="Calibri" w:hAnsi="Calibri"/>
        </w:rPr>
        <w:t>機關資通安全責任等級分級</w:t>
      </w:r>
      <w:bookmarkEnd w:id="23"/>
    </w:p>
    <w:p w:rsidR="008E405D" w:rsidRPr="00EE2F17" w:rsidRDefault="00334614" w:rsidP="00493785">
      <w:pPr>
        <w:suppressAutoHyphens w:val="0"/>
        <w:autoSpaceDN/>
        <w:spacing w:beforeLines="50" w:afterLines="50" w:line="360" w:lineRule="exact"/>
        <w:ind w:leftChars="100" w:left="240" w:firstLineChars="200" w:firstLine="560"/>
        <w:textAlignment w:val="auto"/>
        <w:rPr>
          <w:rFonts w:eastAsia="標楷體" w:cstheme="minorBidi"/>
          <w:kern w:val="2"/>
          <w:sz w:val="28"/>
          <w:szCs w:val="28"/>
        </w:rPr>
      </w:pPr>
      <w:r w:rsidRPr="00EE2F17">
        <w:rPr>
          <w:rFonts w:eastAsia="標楷體" w:cstheme="minorBidi" w:hint="eastAsia"/>
          <w:kern w:val="2"/>
          <w:sz w:val="28"/>
          <w:szCs w:val="28"/>
        </w:rPr>
        <w:t>依據教育部</w:t>
      </w:r>
      <w:r w:rsidR="00FC6571" w:rsidRPr="00FC6571">
        <w:rPr>
          <w:rFonts w:eastAsia="標楷體" w:cstheme="minorBidi" w:hint="eastAsia"/>
          <w:kern w:val="2"/>
          <w:sz w:val="28"/>
          <w:szCs w:val="28"/>
        </w:rPr>
        <w:t>臺教資</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四</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字第</w:t>
      </w:r>
      <w:r w:rsidR="00FC6571" w:rsidRPr="00FC6571">
        <w:rPr>
          <w:rFonts w:eastAsia="標楷體" w:cstheme="minorBidi" w:hint="eastAsia"/>
          <w:kern w:val="2"/>
          <w:sz w:val="28"/>
          <w:szCs w:val="28"/>
        </w:rPr>
        <w:t>1080063464</w:t>
      </w:r>
      <w:r w:rsidR="00FC6571" w:rsidRPr="00FC6571">
        <w:rPr>
          <w:rFonts w:eastAsia="標楷體" w:cstheme="minorBidi" w:hint="eastAsia"/>
          <w:kern w:val="2"/>
          <w:sz w:val="28"/>
          <w:szCs w:val="28"/>
        </w:rPr>
        <w:t>號</w:t>
      </w:r>
      <w:r w:rsidRPr="00EE2F17">
        <w:rPr>
          <w:rFonts w:eastAsia="標楷體" w:cstheme="minorBidi" w:hint="eastAsia"/>
          <w:kern w:val="2"/>
          <w:sz w:val="28"/>
          <w:szCs w:val="28"/>
        </w:rPr>
        <w:t>函</w:t>
      </w:r>
      <w:r w:rsidR="00EC63E1" w:rsidRPr="00EE2F17">
        <w:rPr>
          <w:rFonts w:eastAsia="標楷體" w:cstheme="minorBidi" w:hint="eastAsia"/>
          <w:kern w:val="2"/>
          <w:sz w:val="28"/>
          <w:szCs w:val="28"/>
        </w:rPr>
        <w:t>文，本校為公立高級中等以下學校，且配合資訊資源向上集中計畫，</w:t>
      </w:r>
      <w:r w:rsidRPr="00EE2F17">
        <w:rPr>
          <w:rFonts w:eastAsia="標楷體" w:cstheme="minorBidi" w:hint="eastAsia"/>
          <w:kern w:val="2"/>
          <w:sz w:val="28"/>
          <w:szCs w:val="28"/>
        </w:rPr>
        <w:t>資訊系統均由上級或監督機關兼辦或代管</w:t>
      </w:r>
      <w:r w:rsidR="00D03402" w:rsidRPr="00EE2F17">
        <w:rPr>
          <w:rFonts w:eastAsia="標楷體" w:cstheme="minorBidi"/>
          <w:kern w:val="2"/>
          <w:sz w:val="28"/>
          <w:szCs w:val="28"/>
        </w:rPr>
        <w:t>，其資通安全責任等級為</w:t>
      </w:r>
      <w:r w:rsidR="00D03402" w:rsidRPr="00EE2F17">
        <w:rPr>
          <w:rFonts w:eastAsia="標楷體" w:cstheme="minorBidi"/>
          <w:kern w:val="2"/>
          <w:sz w:val="28"/>
          <w:szCs w:val="28"/>
        </w:rPr>
        <w:t xml:space="preserve"> D </w:t>
      </w:r>
      <w:r w:rsidR="00D03402" w:rsidRPr="00EE2F17">
        <w:rPr>
          <w:rFonts w:eastAsia="標楷體" w:cstheme="minorBidi"/>
          <w:kern w:val="2"/>
          <w:sz w:val="28"/>
          <w:szCs w:val="28"/>
        </w:rPr>
        <w:t>級</w:t>
      </w:r>
      <w:r w:rsidR="00757086">
        <w:rPr>
          <w:rFonts w:eastAsia="標楷體" w:cstheme="minorBidi" w:hint="eastAsia"/>
          <w:kern w:val="2"/>
          <w:sz w:val="28"/>
          <w:szCs w:val="28"/>
        </w:rPr>
        <w:t>第</w:t>
      </w:r>
      <w:r w:rsidR="00EB62A7">
        <w:rPr>
          <w:rFonts w:eastAsia="標楷體" w:cstheme="minorBidi" w:hint="eastAsia"/>
          <w:kern w:val="2"/>
          <w:sz w:val="28"/>
          <w:szCs w:val="28"/>
        </w:rPr>
        <w:t>一</w:t>
      </w:r>
      <w:r w:rsidR="00F210FC">
        <w:rPr>
          <w:rFonts w:eastAsia="標楷體" w:cstheme="minorBidi" w:hint="eastAsia"/>
          <w:kern w:val="2"/>
          <w:sz w:val="28"/>
          <w:szCs w:val="28"/>
        </w:rPr>
        <w:t>類</w:t>
      </w:r>
      <w:r w:rsidR="00D03402" w:rsidRPr="00EE2F17">
        <w:rPr>
          <w:rFonts w:eastAsia="標楷體" w:cstheme="minorBidi"/>
          <w:kern w:val="2"/>
          <w:sz w:val="28"/>
          <w:szCs w:val="28"/>
        </w:rPr>
        <w:t>。</w:t>
      </w:r>
    </w:p>
    <w:p w:rsidR="008E405D" w:rsidRPr="00EE2F17" w:rsidRDefault="00D03402" w:rsidP="00847F98">
      <w:pPr>
        <w:pStyle w:val="1"/>
        <w:spacing w:before="480" w:after="120"/>
        <w:ind w:left="561" w:hangingChars="200" w:hanging="561"/>
        <w:rPr>
          <w:rFonts w:ascii="Calibri" w:hAnsi="Calibri"/>
        </w:rPr>
      </w:pPr>
      <w:bookmarkStart w:id="24" w:name="_Toc9514687"/>
      <w:r w:rsidRPr="00EE2F17">
        <w:rPr>
          <w:rFonts w:ascii="Calibri" w:hAnsi="Calibri"/>
        </w:rPr>
        <w:t>資通安全風險評估</w:t>
      </w:r>
      <w:bookmarkEnd w:id="24"/>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5" w:name="_Toc9514688"/>
      <w:r w:rsidRPr="00EE2F17">
        <w:rPr>
          <w:rFonts w:ascii="Calibri" w:hAnsi="Calibri"/>
        </w:rPr>
        <w:t>資通安全風險評估</w:t>
      </w:r>
      <w:bookmarkEnd w:id="25"/>
    </w:p>
    <w:p w:rsidR="008E405D" w:rsidRPr="00EE2F17" w:rsidRDefault="001F43C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應每年針對資訊</w:t>
      </w:r>
      <w:r w:rsidR="00D148FF" w:rsidRPr="00EE2F17">
        <w:rPr>
          <w:rFonts w:eastAsia="標楷體"/>
          <w:color w:val="000000"/>
          <w:sz w:val="28"/>
          <w:szCs w:val="28"/>
        </w:rPr>
        <w:t>及資通系統</w:t>
      </w:r>
      <w:r w:rsidR="00D03402" w:rsidRPr="00EE2F17">
        <w:rPr>
          <w:rFonts w:eastAsia="標楷體"/>
          <w:sz w:val="28"/>
          <w:szCs w:val="28"/>
        </w:rPr>
        <w:t>資產進行風險評估。</w:t>
      </w:r>
    </w:p>
    <w:p w:rsidR="008E405D" w:rsidRDefault="00D0340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執行風險評估時應參考行政院國家資通安全會報頒布之最新「資訊系統風險評鑑參考指引」，並</w:t>
      </w:r>
      <w:r w:rsidR="00B07425" w:rsidRPr="00EE2F17">
        <w:rPr>
          <w:rFonts w:eastAsia="標楷體"/>
          <w:sz w:val="28"/>
          <w:szCs w:val="28"/>
        </w:rPr>
        <w:t>依</w:t>
      </w:r>
      <w:r w:rsidR="00495BB0" w:rsidRPr="00EE2F17">
        <w:rPr>
          <w:rFonts w:eastAsia="標楷體" w:hint="eastAsia"/>
          <w:sz w:val="28"/>
          <w:szCs w:val="28"/>
        </w:rPr>
        <w:t>附件</w:t>
      </w:r>
      <w:r w:rsidR="00495BB0" w:rsidRPr="00EE2F17">
        <w:rPr>
          <w:rFonts w:eastAsia="標楷體" w:hint="eastAsia"/>
          <w:sz w:val="28"/>
          <w:szCs w:val="28"/>
        </w:rPr>
        <w:t>9</w:t>
      </w:r>
      <w:r w:rsidR="00B07425" w:rsidRPr="00EE2F17">
        <w:rPr>
          <w:rFonts w:eastAsia="標楷體"/>
          <w:sz w:val="28"/>
          <w:szCs w:val="28"/>
        </w:rPr>
        <w:t xml:space="preserve"> </w:t>
      </w:r>
      <w:r w:rsidR="00495BB0" w:rsidRPr="00EE2F17">
        <w:rPr>
          <w:rFonts w:eastAsia="標楷體" w:hint="eastAsia"/>
          <w:sz w:val="28"/>
          <w:szCs w:val="28"/>
        </w:rPr>
        <w:t>資訊系統風險評鑑參考指引導引手冊</w:t>
      </w:r>
      <w:r w:rsidR="00495BB0" w:rsidRPr="00EE2F17">
        <w:rPr>
          <w:rFonts w:eastAsia="標楷體" w:hint="eastAsia"/>
          <w:sz w:val="28"/>
          <w:szCs w:val="28"/>
        </w:rPr>
        <w:t>(Quick Guide)</w:t>
      </w:r>
      <w:r w:rsidR="00495BB0" w:rsidRPr="00EE2F17">
        <w:rPr>
          <w:rFonts w:eastAsia="標楷體"/>
          <w:sz w:val="28"/>
          <w:szCs w:val="28"/>
        </w:rPr>
        <w:t>其中之｢詳細風險評鑑方法｣進行風險評估之工作。</w:t>
      </w:r>
    </w:p>
    <w:p w:rsidR="00E648CF" w:rsidRPr="00EE2F17" w:rsidRDefault="00E648CF" w:rsidP="006F3370">
      <w:pPr>
        <w:pStyle w:val="a3"/>
        <w:numPr>
          <w:ilvl w:val="0"/>
          <w:numId w:val="6"/>
        </w:numPr>
        <w:spacing w:before="180" w:after="180" w:line="360" w:lineRule="exact"/>
        <w:ind w:leftChars="200" w:left="760" w:hangingChars="100" w:hanging="280"/>
        <w:rPr>
          <w:rFonts w:eastAsia="標楷體"/>
          <w:sz w:val="28"/>
          <w:szCs w:val="28"/>
        </w:rPr>
      </w:pPr>
      <w:r w:rsidRPr="00E648CF">
        <w:rPr>
          <w:rFonts w:eastAsia="標楷體" w:hint="eastAsia"/>
          <w:sz w:val="28"/>
          <w:szCs w:val="28"/>
        </w:rPr>
        <w:t>本校應每年依據資通安全責任等級分級辦法之規定，分別就機密性、完整性、可用性、法律遵循性等構面評估自行或委外開發之資通系統防護需求分級。</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6" w:name="_Toc9514689"/>
      <w:r w:rsidRPr="00EE2F17">
        <w:rPr>
          <w:rFonts w:ascii="Calibri" w:hAnsi="Calibri"/>
        </w:rPr>
        <w:t>核心資通系統及最大可容忍中斷時間</w:t>
      </w:r>
      <w:bookmarkEnd w:id="26"/>
    </w:p>
    <w:p w:rsidR="00BE2B2D" w:rsidRPr="00EE2F17" w:rsidRDefault="00BE2B2D" w:rsidP="00493785">
      <w:pPr>
        <w:suppressAutoHyphens w:val="0"/>
        <w:autoSpaceDN/>
        <w:spacing w:beforeLines="50" w:afterLines="50" w:line="360" w:lineRule="exact"/>
        <w:ind w:leftChars="100" w:left="240" w:firstLineChars="200" w:firstLine="560"/>
        <w:textAlignment w:val="auto"/>
        <w:rPr>
          <w:rFonts w:eastAsia="標楷體"/>
          <w:kern w:val="2"/>
          <w:sz w:val="28"/>
          <w:szCs w:val="28"/>
        </w:rPr>
      </w:pPr>
      <w:r w:rsidRPr="00EE2F17">
        <w:rPr>
          <w:rFonts w:eastAsia="標楷體" w:hint="eastAsia"/>
          <w:kern w:val="2"/>
          <w:sz w:val="28"/>
          <w:szCs w:val="28"/>
        </w:rPr>
        <w:t>本</w:t>
      </w:r>
      <w:r w:rsidR="00555AE3" w:rsidRPr="00EE2F17">
        <w:rPr>
          <w:rFonts w:eastAsia="標楷體" w:hint="eastAsia"/>
          <w:kern w:val="2"/>
          <w:sz w:val="28"/>
          <w:szCs w:val="28"/>
        </w:rPr>
        <w:t>校</w:t>
      </w:r>
      <w:r w:rsidR="00446AE1">
        <w:rPr>
          <w:rFonts w:eastAsia="標楷體" w:hint="eastAsia"/>
          <w:kern w:val="2"/>
          <w:sz w:val="28"/>
          <w:szCs w:val="28"/>
        </w:rPr>
        <w:t>配合資訊資源向上集中計畫，核心資訊系統均由上級或監督機關兼辦或代管，不再另行訂定</w:t>
      </w:r>
      <w:r w:rsidR="00555AE3" w:rsidRPr="00EE2F17">
        <w:rPr>
          <w:rFonts w:eastAsia="標楷體" w:hint="eastAsia"/>
          <w:kern w:val="2"/>
          <w:sz w:val="28"/>
          <w:szCs w:val="28"/>
        </w:rPr>
        <w:t>。</w:t>
      </w:r>
    </w:p>
    <w:p w:rsidR="008E405D" w:rsidRPr="00EE2F17" w:rsidRDefault="00D03402" w:rsidP="00847F98">
      <w:pPr>
        <w:pStyle w:val="1"/>
        <w:spacing w:before="480" w:after="120"/>
        <w:ind w:left="561" w:hangingChars="200" w:hanging="561"/>
        <w:rPr>
          <w:rFonts w:ascii="Calibri" w:hAnsi="Calibri"/>
        </w:rPr>
      </w:pPr>
      <w:bookmarkStart w:id="27" w:name="_Toc9514690"/>
      <w:r w:rsidRPr="00EE2F17">
        <w:rPr>
          <w:rFonts w:ascii="Calibri" w:hAnsi="Calibri"/>
        </w:rPr>
        <w:t>資通安全防護及控制措施</w:t>
      </w:r>
      <w:bookmarkEnd w:id="27"/>
    </w:p>
    <w:p w:rsidR="008E405D" w:rsidRPr="00EE2F17" w:rsidRDefault="001F43C2" w:rsidP="00493785">
      <w:pPr>
        <w:suppressAutoHyphens w:val="0"/>
        <w:autoSpaceDN/>
        <w:spacing w:beforeLines="50" w:afterLines="50" w:line="360" w:lineRule="exact"/>
        <w:ind w:firstLineChars="200" w:firstLine="560"/>
        <w:textAlignment w:val="auto"/>
        <w:rPr>
          <w:rFonts w:eastAsia="標楷體" w:cstheme="minorBidi"/>
          <w:kern w:val="2"/>
          <w:sz w:val="28"/>
          <w:szCs w:val="28"/>
        </w:rPr>
      </w:pPr>
      <w:r w:rsidRPr="00EE2F17">
        <w:rPr>
          <w:rFonts w:eastAsia="標楷體" w:cstheme="minorBidi"/>
          <w:kern w:val="2"/>
          <w:sz w:val="28"/>
          <w:szCs w:val="28"/>
        </w:rPr>
        <w:t>本校</w:t>
      </w:r>
      <w:r w:rsidR="00D03402" w:rsidRPr="00EE2F17">
        <w:rPr>
          <w:rFonts w:eastAsia="標楷體" w:cstheme="minorBidi"/>
          <w:kern w:val="2"/>
          <w:sz w:val="28"/>
          <w:szCs w:val="28"/>
        </w:rPr>
        <w:t>依據前章資通安全風險評估結果、自身資通安全責任等級之應辦事項</w:t>
      </w:r>
      <w:r w:rsidR="00EC63E1" w:rsidRPr="00EE2F17">
        <w:rPr>
          <w:rFonts w:eastAsia="標楷體" w:cstheme="minorBidi"/>
          <w:kern w:val="2"/>
          <w:sz w:val="28"/>
          <w:szCs w:val="28"/>
        </w:rPr>
        <w:t>及</w:t>
      </w:r>
      <w:r w:rsidR="00D03402" w:rsidRPr="00EE2F17">
        <w:rPr>
          <w:rFonts w:eastAsia="標楷體" w:cstheme="minorBidi"/>
          <w:kern w:val="2"/>
          <w:sz w:val="28"/>
          <w:szCs w:val="28"/>
        </w:rPr>
        <w:t>資通系統之防護基準，採行相關之防護及控制措施如下</w:t>
      </w:r>
      <w:r w:rsidR="00D03402" w:rsidRPr="00EE2F17">
        <w:rPr>
          <w:rFonts w:eastAsia="標楷體" w:cstheme="minorBidi"/>
          <w:kern w:val="2"/>
          <w:sz w:val="28"/>
          <w:szCs w:val="28"/>
        </w:rPr>
        <w:t>:</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28" w:name="_Toc9514691"/>
      <w:r w:rsidRPr="00EE2F17">
        <w:rPr>
          <w:rFonts w:ascii="Calibri" w:hAnsi="Calibri" w:cstheme="majorBidi"/>
          <w:kern w:val="2"/>
        </w:rPr>
        <w:t>資訊及資通系統之管理</w:t>
      </w:r>
      <w:bookmarkEnd w:id="28"/>
    </w:p>
    <w:p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w:t>
      </w:r>
      <w:r w:rsidRPr="00EE2F17">
        <w:rPr>
          <w:rFonts w:ascii="Calibri" w:hAnsi="Calibri"/>
          <w:color w:val="000000"/>
          <w:szCs w:val="28"/>
        </w:rPr>
        <w:t>之保管</w:t>
      </w:r>
    </w:p>
    <w:p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資訊及資通系統管理人應確保資訊及資通系統已盤點造冊並適切分級，並持續更新以確保其正確性。</w:t>
      </w:r>
    </w:p>
    <w:p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資訊及資通系統管理人應確保資訊及資通系統被妥善的保存或備份。</w:t>
      </w:r>
    </w:p>
    <w:p w:rsidR="008E405D" w:rsidRPr="00EE2F17" w:rsidRDefault="00D03402" w:rsidP="006F3370">
      <w:pPr>
        <w:pStyle w:val="a3"/>
        <w:numPr>
          <w:ilvl w:val="0"/>
          <w:numId w:val="7"/>
        </w:numPr>
        <w:spacing w:before="180" w:after="180" w:line="360" w:lineRule="exact"/>
        <w:ind w:leftChars="300" w:left="1000" w:hangingChars="100" w:hanging="280"/>
        <w:rPr>
          <w:rFonts w:eastAsia="標楷體"/>
        </w:rPr>
      </w:pPr>
      <w:r w:rsidRPr="00EE2F17">
        <w:rPr>
          <w:rFonts w:eastAsia="標楷體"/>
          <w:color w:val="000000"/>
          <w:sz w:val="28"/>
          <w:szCs w:val="28"/>
        </w:rPr>
        <w:t>資訊及資通系統管理人應確保重要之資訊及資通系統已採取適當之存取控制政策。</w:t>
      </w:r>
    </w:p>
    <w:p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lastRenderedPageBreak/>
        <w:t>資訊及資通系統之使用</w:t>
      </w:r>
    </w:p>
    <w:p w:rsidR="008E405D" w:rsidRPr="00EE2F17" w:rsidRDefault="001F43C2" w:rsidP="006F3370">
      <w:pPr>
        <w:pStyle w:val="a3"/>
        <w:numPr>
          <w:ilvl w:val="0"/>
          <w:numId w:val="8"/>
        </w:numPr>
        <w:spacing w:before="180" w:after="180" w:line="360" w:lineRule="exact"/>
        <w:ind w:leftChars="300" w:left="1000" w:hangingChars="100" w:hanging="280"/>
        <w:rPr>
          <w:rFonts w:eastAsia="標楷體"/>
        </w:rPr>
      </w:pPr>
      <w:r w:rsidRPr="00EE2F17">
        <w:rPr>
          <w:rFonts w:eastAsia="標楷體"/>
          <w:color w:val="000000"/>
          <w:sz w:val="28"/>
          <w:szCs w:val="28"/>
        </w:rPr>
        <w:t>本校</w:t>
      </w:r>
      <w:r w:rsidR="00D03402" w:rsidRPr="00EE2F17">
        <w:rPr>
          <w:rFonts w:eastAsia="標楷體"/>
          <w:color w:val="000000"/>
          <w:sz w:val="28"/>
          <w:szCs w:val="28"/>
        </w:rPr>
        <w:t>同仁使用資訊及資通系統前應經其管理人授權。</w:t>
      </w:r>
    </w:p>
    <w:p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同仁使用資訊及資通系統時，應留意其資通安全要求事項，並負對應之責任。</w:t>
      </w:r>
    </w:p>
    <w:p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同仁使用資訊及資通系統後，應依規定之程序歸還。資訊類資訊之歸還應確保相關資訊已正確移轉，並安全地自原設備上抺除。</w:t>
      </w:r>
    </w:p>
    <w:p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非</w:t>
      </w:r>
      <w:r w:rsidR="001F43C2" w:rsidRPr="00EE2F17">
        <w:rPr>
          <w:rFonts w:eastAsia="標楷體"/>
          <w:color w:val="000000"/>
          <w:sz w:val="28"/>
          <w:szCs w:val="28"/>
        </w:rPr>
        <w:t>本校</w:t>
      </w:r>
      <w:r w:rsidRPr="00EE2F17">
        <w:rPr>
          <w:rFonts w:eastAsia="標楷體"/>
          <w:color w:val="000000"/>
          <w:sz w:val="28"/>
          <w:szCs w:val="28"/>
        </w:rPr>
        <w:t>同仁使用</w:t>
      </w:r>
      <w:r w:rsidR="001F43C2" w:rsidRPr="00EE2F17">
        <w:rPr>
          <w:rFonts w:eastAsia="標楷體"/>
          <w:color w:val="000000"/>
          <w:sz w:val="28"/>
          <w:szCs w:val="28"/>
        </w:rPr>
        <w:t>本校</w:t>
      </w:r>
      <w:r w:rsidRPr="00EE2F17">
        <w:rPr>
          <w:rFonts w:eastAsia="標楷體"/>
          <w:color w:val="000000"/>
          <w:sz w:val="28"/>
          <w:szCs w:val="28"/>
        </w:rPr>
        <w:t>之資訊及資通系統，應確實遵守</w:t>
      </w:r>
      <w:r w:rsidR="001F43C2" w:rsidRPr="00EE2F17">
        <w:rPr>
          <w:rFonts w:eastAsia="標楷體"/>
          <w:color w:val="000000"/>
          <w:sz w:val="28"/>
          <w:szCs w:val="28"/>
        </w:rPr>
        <w:t>本校</w:t>
      </w:r>
      <w:r w:rsidRPr="00EE2F17">
        <w:rPr>
          <w:rFonts w:eastAsia="標楷體"/>
          <w:color w:val="000000"/>
          <w:sz w:val="28"/>
          <w:szCs w:val="28"/>
        </w:rPr>
        <w:t>之相關資通安全要求，且未經授權不得任意複製資訊。</w:t>
      </w:r>
    </w:p>
    <w:p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對於資訊及資通系統，宜識別並以文件記錄及實作可被接受使用之規則。</w:t>
      </w:r>
    </w:p>
    <w:p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資訊及資通系統之刪除或汰除</w:t>
      </w:r>
    </w:p>
    <w:p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資訊及資通系統之刪除或汰除前應評估機關是否已無需使用該等資訊及資通系統，或該等資訊及資通系統是否已妥善移轉或備份。</w:t>
      </w:r>
    </w:p>
    <w:p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資訊及資通系統之刪除或汰除時宜加以清查，以確保所有機敏性資訊及具使用授權軟體已被移除或安全覆寫。</w:t>
      </w:r>
    </w:p>
    <w:p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具機敏性之資訊或具授權軟體之資通系統，宜採取實體銷毀，或以毀損、刪除或覆寫之技術，使原始資訊無法被讀取，並避免僅使用標準刪除或格式化功能。</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9" w:name="_Toc9514692"/>
      <w:r w:rsidRPr="00EE2F17">
        <w:rPr>
          <w:rFonts w:ascii="Calibri" w:hAnsi="Calibri"/>
        </w:rPr>
        <w:t>存取控制與加密機制管理</w:t>
      </w:r>
      <w:bookmarkEnd w:id="29"/>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網路安全控管</w:t>
      </w:r>
    </w:p>
    <w:p w:rsidR="00507669"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本校</w:t>
      </w:r>
      <w:r w:rsidR="00507669" w:rsidRPr="00EE2F17">
        <w:rPr>
          <w:rFonts w:eastAsia="標楷體" w:hint="eastAsia"/>
          <w:color w:val="000000" w:themeColor="text1"/>
          <w:sz w:val="28"/>
          <w:szCs w:val="28"/>
        </w:rPr>
        <w:t>之網路</w:t>
      </w:r>
      <w:r w:rsidR="00507669" w:rsidRPr="001010CC">
        <w:rPr>
          <w:rFonts w:eastAsia="標楷體" w:hint="eastAsia"/>
          <w:color w:val="000000"/>
          <w:sz w:val="28"/>
          <w:szCs w:val="28"/>
        </w:rPr>
        <w:t>區域</w:t>
      </w:r>
      <w:r w:rsidR="00507669" w:rsidRPr="00EE2F17">
        <w:rPr>
          <w:rFonts w:eastAsia="標楷體" w:hint="eastAsia"/>
          <w:color w:val="000000" w:themeColor="text1"/>
          <w:sz w:val="28"/>
          <w:szCs w:val="28"/>
        </w:rPr>
        <w:t>劃分如下：</w:t>
      </w:r>
    </w:p>
    <w:p w:rsidR="00507669" w:rsidRPr="00EE2F17" w:rsidRDefault="00507669" w:rsidP="00493785">
      <w:pPr>
        <w:pStyle w:val="a3"/>
        <w:numPr>
          <w:ilvl w:val="0"/>
          <w:numId w:val="19"/>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t>外部網路：對外網路區域，連接外部廣網路</w:t>
      </w:r>
      <w:r w:rsidRPr="00EE2F17">
        <w:rPr>
          <w:rFonts w:eastAsia="標楷體" w:hint="eastAsia"/>
          <w:color w:val="000000" w:themeColor="text1"/>
          <w:sz w:val="28"/>
          <w:szCs w:val="28"/>
        </w:rPr>
        <w:t>(Wide Area Network, WAN)</w:t>
      </w:r>
      <w:r w:rsidRPr="00EE2F17">
        <w:rPr>
          <w:rFonts w:eastAsia="標楷體" w:hint="eastAsia"/>
          <w:color w:val="000000" w:themeColor="text1"/>
          <w:sz w:val="28"/>
          <w:szCs w:val="28"/>
        </w:rPr>
        <w:t>。</w:t>
      </w:r>
    </w:p>
    <w:p w:rsidR="00507669" w:rsidRPr="00EE2F17" w:rsidRDefault="00507669" w:rsidP="00493785">
      <w:pPr>
        <w:pStyle w:val="a3"/>
        <w:numPr>
          <w:ilvl w:val="0"/>
          <w:numId w:val="19"/>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t>內部區域網路</w:t>
      </w:r>
      <w:r w:rsidRPr="00EE2F17">
        <w:rPr>
          <w:rFonts w:eastAsia="標楷體"/>
          <w:color w:val="000000" w:themeColor="text1"/>
          <w:sz w:val="28"/>
          <w:szCs w:val="28"/>
        </w:rPr>
        <w:t xml:space="preserve"> (Local Area Network, LAN)</w:t>
      </w:r>
      <w:r w:rsidRPr="00EE2F17">
        <w:rPr>
          <w:rFonts w:eastAsia="標楷體" w:hint="eastAsia"/>
          <w:color w:val="000000" w:themeColor="text1"/>
          <w:sz w:val="28"/>
          <w:szCs w:val="28"/>
        </w:rPr>
        <w:t xml:space="preserve"> </w:t>
      </w:r>
      <w:r w:rsidRPr="00EE2F17">
        <w:rPr>
          <w:rFonts w:eastAsia="標楷體" w:hint="eastAsia"/>
          <w:color w:val="000000" w:themeColor="text1"/>
          <w:sz w:val="28"/>
          <w:szCs w:val="28"/>
        </w:rPr>
        <w:t>：機關內部單位人員使用</w:t>
      </w:r>
      <w:r w:rsidR="007234B4" w:rsidRPr="00EE2F17">
        <w:rPr>
          <w:rFonts w:eastAsia="標楷體" w:hint="eastAsia"/>
          <w:color w:val="000000" w:themeColor="text1"/>
          <w:sz w:val="28"/>
          <w:szCs w:val="28"/>
        </w:rPr>
        <w:t>與通訊機房</w:t>
      </w:r>
      <w:r w:rsidRPr="00EE2F17">
        <w:rPr>
          <w:rFonts w:eastAsia="標楷體" w:hint="eastAsia"/>
          <w:color w:val="000000" w:themeColor="text1"/>
          <w:sz w:val="28"/>
          <w:szCs w:val="28"/>
        </w:rPr>
        <w:t>之網路區段。</w:t>
      </w:r>
    </w:p>
    <w:p w:rsidR="00507669" w:rsidRPr="00EE2F17" w:rsidRDefault="00507669"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外部網路及內部</w:t>
      </w:r>
      <w:r w:rsidRPr="001010CC">
        <w:rPr>
          <w:rFonts w:eastAsia="標楷體" w:hint="eastAsia"/>
          <w:color w:val="000000"/>
          <w:sz w:val="28"/>
          <w:szCs w:val="28"/>
        </w:rPr>
        <w:t>區域網路</w:t>
      </w:r>
      <w:r w:rsidRPr="00EE2F17">
        <w:rPr>
          <w:rFonts w:eastAsia="標楷體" w:hint="eastAsia"/>
          <w:color w:val="000000" w:themeColor="text1"/>
          <w:sz w:val="28"/>
          <w:szCs w:val="28"/>
        </w:rPr>
        <w:t>間連線需經防火牆進行存取控制。</w:t>
      </w:r>
    </w:p>
    <w:p w:rsidR="008E405D"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本校</w:t>
      </w:r>
      <w:r w:rsidR="00D03402" w:rsidRPr="00EE2F17">
        <w:rPr>
          <w:rFonts w:eastAsia="標楷體"/>
          <w:color w:val="000000" w:themeColor="text1"/>
          <w:sz w:val="28"/>
          <w:szCs w:val="28"/>
        </w:rPr>
        <w:t>應定期檢視防火牆政策是否適當，並適時進行防火牆軟、硬體之必要更新或升級</w:t>
      </w:r>
      <w:r w:rsidR="00F92FCF" w:rsidRPr="00EE2F17">
        <w:rPr>
          <w:rFonts w:eastAsia="標楷體" w:hint="eastAsia"/>
          <w:color w:val="000000" w:themeColor="text1"/>
          <w:sz w:val="28"/>
          <w:szCs w:val="28"/>
        </w:rPr>
        <w:t>。</w:t>
      </w:r>
      <w:r w:rsidR="008F28DC">
        <w:rPr>
          <w:rFonts w:eastAsia="標楷體" w:hint="eastAsia"/>
          <w:color w:val="000000" w:themeColor="text1"/>
          <w:sz w:val="28"/>
          <w:szCs w:val="28"/>
        </w:rPr>
        <w:t>若為資教中心代為管理，則由資教中心統一辦理更新與昇級。</w:t>
      </w:r>
    </w:p>
    <w:p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對於通過防火牆之來源端主機</w:t>
      </w:r>
      <w:r w:rsidRPr="00EE2F17">
        <w:rPr>
          <w:rFonts w:eastAsia="標楷體"/>
          <w:color w:val="000000" w:themeColor="text1"/>
          <w:sz w:val="28"/>
          <w:szCs w:val="28"/>
        </w:rPr>
        <w:t>IP</w:t>
      </w:r>
      <w:r w:rsidRPr="00EE2F17">
        <w:rPr>
          <w:rFonts w:eastAsia="標楷體"/>
          <w:color w:val="000000" w:themeColor="text1"/>
          <w:sz w:val="28"/>
          <w:szCs w:val="28"/>
        </w:rPr>
        <w:t>位址、目的端主機</w:t>
      </w:r>
      <w:r w:rsidRPr="00EE2F17">
        <w:rPr>
          <w:rFonts w:eastAsia="標楷體"/>
          <w:color w:val="000000" w:themeColor="text1"/>
          <w:sz w:val="28"/>
          <w:szCs w:val="28"/>
        </w:rPr>
        <w:t>IP</w:t>
      </w:r>
      <w:r w:rsidRPr="00EE2F17">
        <w:rPr>
          <w:rFonts w:eastAsia="標楷體"/>
          <w:color w:val="000000" w:themeColor="text1"/>
          <w:sz w:val="28"/>
          <w:szCs w:val="28"/>
        </w:rPr>
        <w:t>位址、來源通訊</w:t>
      </w:r>
      <w:r w:rsidRPr="00EE2F17">
        <w:rPr>
          <w:rFonts w:eastAsia="標楷體"/>
          <w:color w:val="000000" w:themeColor="text1"/>
          <w:sz w:val="28"/>
          <w:szCs w:val="28"/>
        </w:rPr>
        <w:lastRenderedPageBreak/>
        <w:t>埠編號、目的地通訊埠編號、通訊協定、登入登出時間、存取時間以及採取的行動，均應予確實記錄。</w:t>
      </w:r>
      <w:r w:rsidR="00C90075">
        <w:rPr>
          <w:rFonts w:eastAsia="標楷體" w:hint="eastAsia"/>
          <w:color w:val="000000" w:themeColor="text1"/>
          <w:sz w:val="28"/>
          <w:szCs w:val="28"/>
        </w:rPr>
        <w:t>若為教育局統一配發或集中管理者，所有記錄均儲存於「資安資訊」平台</w:t>
      </w:r>
      <w:r w:rsidR="00AC70B0">
        <w:rPr>
          <w:rFonts w:eastAsia="標楷體" w:hint="eastAsia"/>
          <w:color w:val="000000" w:themeColor="text1"/>
          <w:sz w:val="28"/>
          <w:szCs w:val="28"/>
        </w:rPr>
        <w:t>(N-Cl</w:t>
      </w:r>
      <w:r w:rsidR="00AC70B0">
        <w:rPr>
          <w:rFonts w:eastAsia="標楷體"/>
          <w:color w:val="000000" w:themeColor="text1"/>
          <w:sz w:val="28"/>
          <w:szCs w:val="28"/>
        </w:rPr>
        <w:t>oud</w:t>
      </w:r>
      <w:r w:rsidR="002D650A">
        <w:rPr>
          <w:rFonts w:eastAsia="標楷體" w:hint="eastAsia"/>
          <w:color w:val="000000" w:themeColor="text1"/>
          <w:sz w:val="28"/>
          <w:szCs w:val="28"/>
        </w:rPr>
        <w:t>系</w:t>
      </w:r>
      <w:r w:rsidR="002336EC">
        <w:rPr>
          <w:rFonts w:eastAsia="標楷體" w:hint="eastAsia"/>
          <w:color w:val="000000" w:themeColor="text1"/>
          <w:sz w:val="28"/>
          <w:szCs w:val="28"/>
        </w:rPr>
        <w:t>統</w:t>
      </w:r>
      <w:r w:rsidR="00AC70B0">
        <w:rPr>
          <w:rFonts w:eastAsia="標楷體" w:hint="eastAsia"/>
          <w:color w:val="000000" w:themeColor="text1"/>
          <w:sz w:val="28"/>
          <w:szCs w:val="28"/>
        </w:rPr>
        <w:t>)</w:t>
      </w:r>
      <w:r w:rsidR="00C90075">
        <w:rPr>
          <w:rFonts w:eastAsia="標楷體" w:hint="eastAsia"/>
          <w:color w:val="000000" w:themeColor="text1"/>
          <w:sz w:val="28"/>
          <w:szCs w:val="28"/>
        </w:rPr>
        <w:t>中。</w:t>
      </w:r>
    </w:p>
    <w:p w:rsidR="006C301D" w:rsidRDefault="00AF5421"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AF5421">
        <w:rPr>
          <w:rFonts w:eastAsia="標楷體" w:hint="eastAsia"/>
          <w:color w:val="000000" w:themeColor="text1"/>
          <w:sz w:val="28"/>
          <w:szCs w:val="28"/>
        </w:rPr>
        <w:t>本校內部區域網路應做合理之區隔，使用者應經授權後在授權之範圍內存取網路資源。</w:t>
      </w:r>
    </w:p>
    <w:p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對網路系統管理人員或資通安全主管人員的操作，均應建立詳細的紀錄。並應定期檢視網路安全相關設備設定規則與其日誌紀錄，並檢討執行情形。</w:t>
      </w:r>
    </w:p>
    <w:p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使用者應依規定之方式存取網路服務，不得於辦公室內私裝電腦及網路通訊等相關設備。</w:t>
      </w:r>
    </w:p>
    <w:p w:rsidR="008F28DC" w:rsidRDefault="008F28DC" w:rsidP="008F28DC">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CD563E">
        <w:rPr>
          <w:rFonts w:eastAsia="標楷體" w:hint="eastAsia"/>
          <w:color w:val="000000" w:themeColor="text1"/>
          <w:sz w:val="28"/>
          <w:szCs w:val="28"/>
        </w:rPr>
        <w:t>本校不得私自另行架設有線或無線網路進行公務連線存取。</w:t>
      </w:r>
    </w:p>
    <w:p w:rsidR="008F28DC" w:rsidRDefault="00CD563E" w:rsidP="00CD563E">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CD563E">
        <w:rPr>
          <w:rFonts w:eastAsia="標楷體" w:hint="eastAsia"/>
          <w:color w:val="000000" w:themeColor="text1"/>
          <w:sz w:val="28"/>
          <w:szCs w:val="28"/>
        </w:rPr>
        <w:t>網域名稱系統</w:t>
      </w:r>
      <w:r w:rsidRPr="00CD563E">
        <w:rPr>
          <w:rFonts w:eastAsia="標楷體" w:hint="eastAsia"/>
          <w:color w:val="000000" w:themeColor="text1"/>
          <w:sz w:val="28"/>
          <w:szCs w:val="28"/>
        </w:rPr>
        <w:t>(DNS)</w:t>
      </w:r>
      <w:r w:rsidR="008F28DC">
        <w:rPr>
          <w:rFonts w:eastAsia="標楷體" w:hint="eastAsia"/>
          <w:color w:val="000000" w:themeColor="text1"/>
          <w:sz w:val="28"/>
          <w:szCs w:val="28"/>
        </w:rPr>
        <w:t>防護</w:t>
      </w:r>
      <w:r w:rsidRPr="00CD563E">
        <w:rPr>
          <w:rFonts w:eastAsia="標楷體" w:hint="eastAsia"/>
          <w:color w:val="000000" w:themeColor="text1"/>
          <w:sz w:val="28"/>
          <w:szCs w:val="28"/>
        </w:rPr>
        <w:t>：</w:t>
      </w:r>
    </w:p>
    <w:p w:rsidR="00CD563E" w:rsidRDefault="00CD563E" w:rsidP="00493785">
      <w:pPr>
        <w:pStyle w:val="a3"/>
        <w:numPr>
          <w:ilvl w:val="0"/>
          <w:numId w:val="30"/>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CD563E">
        <w:rPr>
          <w:rFonts w:eastAsia="標楷體" w:hint="eastAsia"/>
          <w:color w:val="000000" w:themeColor="text1"/>
          <w:sz w:val="28"/>
          <w:szCs w:val="28"/>
        </w:rPr>
        <w:t>本校係使用資訊教育中心建置</w:t>
      </w:r>
      <w:r w:rsidRPr="00CD563E">
        <w:rPr>
          <w:rFonts w:eastAsia="標楷體" w:hint="eastAsia"/>
          <w:color w:val="000000" w:themeColor="text1"/>
          <w:sz w:val="28"/>
          <w:szCs w:val="28"/>
        </w:rPr>
        <w:t>DNS</w:t>
      </w:r>
      <w:r w:rsidR="001D0D0B">
        <w:rPr>
          <w:rFonts w:eastAsia="標楷體" w:hint="eastAsia"/>
          <w:color w:val="000000" w:themeColor="text1"/>
          <w:sz w:val="28"/>
          <w:szCs w:val="28"/>
        </w:rPr>
        <w:t>代管服務</w:t>
      </w:r>
      <w:r w:rsidRPr="00CD563E">
        <w:rPr>
          <w:rFonts w:eastAsia="標楷體" w:hint="eastAsia"/>
          <w:color w:val="000000" w:themeColor="text1"/>
          <w:sz w:val="28"/>
          <w:szCs w:val="28"/>
        </w:rPr>
        <w:t>。</w:t>
      </w:r>
    </w:p>
    <w:p w:rsidR="008F28DC" w:rsidRDefault="008F28DC" w:rsidP="00493785">
      <w:pPr>
        <w:pStyle w:val="a3"/>
        <w:numPr>
          <w:ilvl w:val="0"/>
          <w:numId w:val="30"/>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防火牆政策針對</w:t>
      </w:r>
      <w:r>
        <w:rPr>
          <w:rFonts w:eastAsia="標楷體" w:hint="eastAsia"/>
          <w:color w:val="000000" w:themeColor="text1"/>
          <w:sz w:val="28"/>
          <w:szCs w:val="28"/>
        </w:rPr>
        <w:t>DNS</w:t>
      </w:r>
      <w:r>
        <w:rPr>
          <w:rFonts w:eastAsia="標楷體" w:hint="eastAsia"/>
          <w:color w:val="000000" w:themeColor="text1"/>
          <w:sz w:val="28"/>
          <w:szCs w:val="28"/>
        </w:rPr>
        <w:t>進行控管，關閉不需要的</w:t>
      </w:r>
      <w:r>
        <w:rPr>
          <w:rFonts w:eastAsia="標楷體" w:hint="eastAsia"/>
          <w:color w:val="000000" w:themeColor="text1"/>
          <w:sz w:val="28"/>
          <w:szCs w:val="28"/>
        </w:rPr>
        <w:t>DNS</w:t>
      </w:r>
      <w:r>
        <w:rPr>
          <w:rFonts w:eastAsia="標楷體" w:hint="eastAsia"/>
          <w:color w:val="000000" w:themeColor="text1"/>
          <w:sz w:val="28"/>
          <w:szCs w:val="28"/>
        </w:rPr>
        <w:t>服務存取。</w:t>
      </w:r>
    </w:p>
    <w:p w:rsidR="001D0D0B" w:rsidRPr="00CD563E" w:rsidRDefault="00321B27" w:rsidP="00493785">
      <w:pPr>
        <w:pStyle w:val="a3"/>
        <w:numPr>
          <w:ilvl w:val="0"/>
          <w:numId w:val="30"/>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本校內部電腦</w:t>
      </w:r>
      <w:r w:rsidR="002E6C5E">
        <w:rPr>
          <w:rFonts w:eastAsia="標楷體" w:hint="eastAsia"/>
          <w:color w:val="000000" w:themeColor="text1"/>
          <w:sz w:val="28"/>
          <w:szCs w:val="28"/>
        </w:rPr>
        <w:t>DNS</w:t>
      </w:r>
      <w:r w:rsidR="002E6C5E">
        <w:rPr>
          <w:rFonts w:eastAsia="標楷體" w:hint="eastAsia"/>
          <w:color w:val="000000" w:themeColor="text1"/>
          <w:sz w:val="28"/>
          <w:szCs w:val="28"/>
        </w:rPr>
        <w:t>查詢</w:t>
      </w:r>
      <w:r>
        <w:rPr>
          <w:rFonts w:eastAsia="標楷體" w:hint="eastAsia"/>
          <w:color w:val="000000" w:themeColor="text1"/>
          <w:sz w:val="28"/>
          <w:szCs w:val="28"/>
        </w:rPr>
        <w:t>應指向</w:t>
      </w:r>
      <w:r w:rsidR="00052E74">
        <w:rPr>
          <w:rFonts w:eastAsia="標楷體" w:hint="eastAsia"/>
          <w:color w:val="000000" w:themeColor="text1"/>
          <w:sz w:val="28"/>
          <w:szCs w:val="28"/>
        </w:rPr>
        <w:t>校內</w:t>
      </w:r>
      <w:r w:rsidR="00052E74">
        <w:rPr>
          <w:rFonts w:eastAsia="標楷體" w:hint="eastAsia"/>
          <w:color w:val="000000" w:themeColor="text1"/>
          <w:sz w:val="28"/>
          <w:szCs w:val="28"/>
        </w:rPr>
        <w:t>C</w:t>
      </w:r>
      <w:r w:rsidR="00052E74">
        <w:rPr>
          <w:rFonts w:eastAsia="標楷體"/>
          <w:color w:val="000000" w:themeColor="text1"/>
          <w:sz w:val="28"/>
          <w:szCs w:val="28"/>
        </w:rPr>
        <w:t xml:space="preserve">ache </w:t>
      </w:r>
      <w:r>
        <w:rPr>
          <w:rFonts w:eastAsia="標楷體" w:hint="eastAsia"/>
          <w:color w:val="000000" w:themeColor="text1"/>
          <w:sz w:val="28"/>
          <w:szCs w:val="28"/>
          <w:lang w:eastAsia="zh-HK"/>
        </w:rPr>
        <w:t>D</w:t>
      </w:r>
      <w:r>
        <w:rPr>
          <w:rFonts w:eastAsia="標楷體" w:hint="eastAsia"/>
          <w:color w:val="000000" w:themeColor="text1"/>
          <w:sz w:val="28"/>
          <w:szCs w:val="28"/>
        </w:rPr>
        <w:t>NS</w:t>
      </w:r>
      <w:r>
        <w:rPr>
          <w:rFonts w:eastAsia="標楷體" w:hint="eastAsia"/>
          <w:color w:val="000000" w:themeColor="text1"/>
          <w:sz w:val="28"/>
          <w:szCs w:val="28"/>
        </w:rPr>
        <w:t>或資教中心</w:t>
      </w:r>
      <w:r w:rsidR="002B038C">
        <w:rPr>
          <w:rFonts w:eastAsia="標楷體" w:hint="eastAsia"/>
          <w:color w:val="000000" w:themeColor="text1"/>
          <w:sz w:val="28"/>
          <w:szCs w:val="28"/>
        </w:rPr>
        <w:t>使用者端</w:t>
      </w:r>
      <w:r w:rsidR="00F23A5D">
        <w:rPr>
          <w:rFonts w:eastAsia="標楷體" w:hint="eastAsia"/>
          <w:color w:val="000000" w:themeColor="text1"/>
          <w:sz w:val="28"/>
          <w:szCs w:val="28"/>
        </w:rPr>
        <w:t>專用</w:t>
      </w:r>
      <w:r>
        <w:rPr>
          <w:rFonts w:eastAsia="標楷體" w:hint="eastAsia"/>
          <w:color w:val="000000" w:themeColor="text1"/>
          <w:sz w:val="28"/>
          <w:szCs w:val="28"/>
        </w:rPr>
        <w:t>DNS</w:t>
      </w:r>
      <w:r w:rsidR="000D04E8">
        <w:rPr>
          <w:rFonts w:eastAsia="標楷體" w:hint="eastAsia"/>
          <w:color w:val="000000" w:themeColor="text1"/>
          <w:sz w:val="28"/>
          <w:szCs w:val="28"/>
        </w:rPr>
        <w:t>。</w:t>
      </w:r>
    </w:p>
    <w:p w:rsidR="008E405D" w:rsidRPr="00EE2F17" w:rsidRDefault="00D03402" w:rsidP="009B63C4">
      <w:pPr>
        <w:pStyle w:val="a3"/>
        <w:numPr>
          <w:ilvl w:val="0"/>
          <w:numId w:val="29"/>
        </w:numPr>
        <w:spacing w:before="180" w:after="180" w:line="360" w:lineRule="exact"/>
        <w:ind w:leftChars="300" w:left="1140" w:hangingChars="150" w:hanging="420"/>
        <w:rPr>
          <w:rFonts w:eastAsia="標楷體"/>
          <w:color w:val="000000" w:themeColor="text1"/>
          <w:sz w:val="28"/>
          <w:szCs w:val="28"/>
        </w:rPr>
      </w:pPr>
      <w:r w:rsidRPr="00EE2F17">
        <w:rPr>
          <w:rFonts w:eastAsia="標楷體"/>
          <w:color w:val="000000" w:themeColor="text1"/>
          <w:sz w:val="28"/>
          <w:szCs w:val="28"/>
        </w:rPr>
        <w:t>無線網路防護</w:t>
      </w:r>
    </w:p>
    <w:p w:rsidR="008E405D" w:rsidRPr="00EE2F17" w:rsidRDefault="00D03402" w:rsidP="00493785">
      <w:pPr>
        <w:pStyle w:val="a3"/>
        <w:numPr>
          <w:ilvl w:val="0"/>
          <w:numId w:val="5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w:t>
      </w:r>
      <w:r w:rsidRPr="001010CC">
        <w:rPr>
          <w:rFonts w:eastAsia="標楷體"/>
          <w:color w:val="000000" w:themeColor="text1"/>
          <w:sz w:val="28"/>
          <w:szCs w:val="28"/>
        </w:rPr>
        <w:t>資料</w:t>
      </w:r>
      <w:r w:rsidRPr="00EE2F17">
        <w:rPr>
          <w:rFonts w:eastAsia="標楷體"/>
          <w:color w:val="000000"/>
          <w:sz w:val="28"/>
          <w:szCs w:val="28"/>
        </w:rPr>
        <w:t>原則不得透過無線網路及設備存取、處理或傳送。</w:t>
      </w:r>
    </w:p>
    <w:p w:rsidR="008E405D" w:rsidRPr="001010CC" w:rsidRDefault="00D03402" w:rsidP="00493785">
      <w:pPr>
        <w:pStyle w:val="a3"/>
        <w:numPr>
          <w:ilvl w:val="0"/>
          <w:numId w:val="57"/>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EE2F17">
        <w:rPr>
          <w:rFonts w:eastAsia="標楷體"/>
          <w:color w:val="000000"/>
          <w:sz w:val="28"/>
          <w:szCs w:val="28"/>
        </w:rPr>
        <w:t>無線設備</w:t>
      </w:r>
      <w:r w:rsidRPr="001010CC">
        <w:rPr>
          <w:rFonts w:eastAsia="標楷體"/>
          <w:color w:val="000000" w:themeColor="text1"/>
          <w:sz w:val="28"/>
          <w:szCs w:val="28"/>
        </w:rPr>
        <w:t>應具備安全防護機制以降低阻斷式攻擊風險，且無線網路之安全防護機制應包含外來威脅及預防內部潛在干擾。</w:t>
      </w:r>
    </w:p>
    <w:p w:rsidR="008E405D" w:rsidRPr="00EE2F17" w:rsidRDefault="00D03402" w:rsidP="00493785">
      <w:pPr>
        <w:pStyle w:val="a3"/>
        <w:numPr>
          <w:ilvl w:val="0"/>
          <w:numId w:val="5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1010CC">
        <w:rPr>
          <w:rFonts w:eastAsia="標楷體"/>
          <w:color w:val="000000" w:themeColor="text1"/>
          <w:sz w:val="28"/>
          <w:szCs w:val="28"/>
        </w:rPr>
        <w:t>行動通訊</w:t>
      </w:r>
      <w:r w:rsidRPr="00EE2F17">
        <w:rPr>
          <w:rFonts w:eastAsia="標楷體"/>
          <w:color w:val="000000"/>
          <w:sz w:val="28"/>
          <w:szCs w:val="28"/>
        </w:rPr>
        <w:t>或紅外線傳輸等無線設備原則不得攜入涉及或處理機密資料之區域。</w:t>
      </w:r>
    </w:p>
    <w:p w:rsidR="008E405D" w:rsidRPr="00EE2F17" w:rsidRDefault="00D03402" w:rsidP="00493785">
      <w:pPr>
        <w:pStyle w:val="a3"/>
        <w:numPr>
          <w:ilvl w:val="0"/>
          <w:numId w:val="5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用以儲存或傳輸資料且具無線傳輸功能之個人電子設備與工作站，應安裝防毒軟體，並定期更新病毒碼。</w:t>
      </w:r>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資通系統權限管理</w:t>
      </w:r>
    </w:p>
    <w:p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資通系統應設置通行碼管理，通行碼之要求需滿足：</w:t>
      </w:r>
    </w:p>
    <w:p w:rsidR="008E405D" w:rsidRPr="00EE2F17" w:rsidRDefault="00D03402" w:rsidP="00493785">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通行碼長度</w:t>
      </w:r>
      <w:r w:rsidRPr="00EE2F17">
        <w:rPr>
          <w:rFonts w:eastAsia="標楷體"/>
          <w:color w:val="000000"/>
          <w:sz w:val="28"/>
          <w:szCs w:val="28"/>
        </w:rPr>
        <w:t>8</w:t>
      </w:r>
      <w:r w:rsidRPr="00EE2F17">
        <w:rPr>
          <w:rFonts w:eastAsia="標楷體"/>
          <w:color w:val="000000"/>
          <w:sz w:val="28"/>
          <w:szCs w:val="28"/>
        </w:rPr>
        <w:t>碼以上。</w:t>
      </w:r>
    </w:p>
    <w:p w:rsidR="008E405D" w:rsidRPr="00EE2F17" w:rsidRDefault="00D03402" w:rsidP="00493785">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通行碼複雜度應包含英文大寫小寫、特殊符號或數字三種以上。</w:t>
      </w:r>
    </w:p>
    <w:p w:rsidR="0037450E" w:rsidRPr="0037450E" w:rsidRDefault="0037450E" w:rsidP="00493785">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37450E">
        <w:rPr>
          <w:rFonts w:eastAsia="標楷體" w:hint="eastAsia"/>
          <w:color w:val="000000"/>
          <w:sz w:val="28"/>
          <w:szCs w:val="28"/>
        </w:rPr>
        <w:t>通行碼如係由系統或相關承辦人員預設，應告知使用者於首次使用系統時變更通行碼，或由系統強制執行。</w:t>
      </w:r>
    </w:p>
    <w:p w:rsidR="0037450E" w:rsidRPr="0037450E" w:rsidRDefault="0037450E" w:rsidP="00493785">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37450E">
        <w:rPr>
          <w:rFonts w:eastAsia="標楷體" w:hint="eastAsia"/>
          <w:color w:val="000000"/>
          <w:sz w:val="28"/>
          <w:szCs w:val="28"/>
        </w:rPr>
        <w:lastRenderedPageBreak/>
        <w:t>使用者通行碼更改時，新通行碼不得與前</w:t>
      </w:r>
      <w:r w:rsidRPr="0037450E">
        <w:rPr>
          <w:rFonts w:eastAsia="標楷體" w:hint="eastAsia"/>
          <w:color w:val="000000"/>
          <w:sz w:val="28"/>
          <w:szCs w:val="28"/>
        </w:rPr>
        <w:t>3</w:t>
      </w:r>
      <w:r w:rsidRPr="0037450E">
        <w:rPr>
          <w:rFonts w:eastAsia="標楷體" w:hint="eastAsia"/>
          <w:color w:val="000000"/>
          <w:sz w:val="28"/>
          <w:szCs w:val="28"/>
        </w:rPr>
        <w:t>次舊通行碼重複，至少每</w:t>
      </w:r>
      <w:r w:rsidRPr="0037450E">
        <w:rPr>
          <w:rFonts w:eastAsia="標楷體" w:hint="eastAsia"/>
          <w:color w:val="000000"/>
          <w:sz w:val="28"/>
          <w:szCs w:val="28"/>
        </w:rPr>
        <w:t>90</w:t>
      </w:r>
      <w:r w:rsidRPr="0037450E">
        <w:rPr>
          <w:rFonts w:eastAsia="標楷體" w:hint="eastAsia"/>
          <w:color w:val="000000"/>
          <w:sz w:val="28"/>
          <w:szCs w:val="28"/>
        </w:rPr>
        <w:t>天應更換</w:t>
      </w:r>
      <w:r w:rsidRPr="0037450E">
        <w:rPr>
          <w:rFonts w:eastAsia="標楷體" w:hint="eastAsia"/>
          <w:color w:val="000000"/>
          <w:sz w:val="28"/>
          <w:szCs w:val="28"/>
        </w:rPr>
        <w:t>1</w:t>
      </w:r>
      <w:r w:rsidRPr="0037450E">
        <w:rPr>
          <w:rFonts w:eastAsia="標楷體" w:hint="eastAsia"/>
          <w:color w:val="000000"/>
          <w:sz w:val="28"/>
          <w:szCs w:val="28"/>
        </w:rPr>
        <w:t>次；可設置一定期間的緩衝期，以防止使用者長時間未登入系統，未及變更通行碼而導致使用者</w:t>
      </w:r>
      <w:r w:rsidRPr="0037450E">
        <w:rPr>
          <w:rFonts w:eastAsia="標楷體" w:hint="eastAsia"/>
          <w:color w:val="000000"/>
          <w:sz w:val="28"/>
          <w:szCs w:val="28"/>
        </w:rPr>
        <w:t>ID</w:t>
      </w:r>
      <w:r w:rsidRPr="0037450E">
        <w:rPr>
          <w:rFonts w:eastAsia="標楷體" w:hint="eastAsia"/>
          <w:color w:val="000000"/>
          <w:sz w:val="28"/>
          <w:szCs w:val="28"/>
        </w:rPr>
        <w:t>被鎖定。</w:t>
      </w:r>
    </w:p>
    <w:p w:rsidR="008E405D" w:rsidRPr="00EE2F17" w:rsidRDefault="0037450E" w:rsidP="00493785">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37450E">
        <w:rPr>
          <w:rFonts w:eastAsia="標楷體" w:hint="eastAsia"/>
          <w:color w:val="000000"/>
          <w:sz w:val="28"/>
          <w:szCs w:val="28"/>
        </w:rPr>
        <w:t>如為特定系統因功能限制，通行碼設定與更改作業無法完全符合前項要求，得經核准後，調整該系統之通行碼設定要求或密碼變更頻率。</w:t>
      </w:r>
    </w:p>
    <w:p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使用者使用資通系統前應經授權，並使用唯一之使用者</w:t>
      </w:r>
      <w:r w:rsidRPr="00EE2F17">
        <w:rPr>
          <w:rFonts w:eastAsia="標楷體"/>
          <w:color w:val="000000"/>
          <w:sz w:val="28"/>
          <w:szCs w:val="28"/>
        </w:rPr>
        <w:t>ID</w:t>
      </w:r>
      <w:r w:rsidRPr="00EE2F17">
        <w:rPr>
          <w:rFonts w:eastAsia="標楷體"/>
          <w:color w:val="000000"/>
          <w:sz w:val="28"/>
          <w:szCs w:val="28"/>
        </w:rPr>
        <w:t>，除有特殊營運或作業必要經核准並紀錄外，不得共用</w:t>
      </w:r>
      <w:r w:rsidRPr="00EE2F17">
        <w:rPr>
          <w:rFonts w:eastAsia="標楷體"/>
          <w:color w:val="000000"/>
          <w:sz w:val="28"/>
          <w:szCs w:val="28"/>
        </w:rPr>
        <w:t>ID</w:t>
      </w:r>
      <w:r w:rsidRPr="00EE2F17">
        <w:rPr>
          <w:rFonts w:eastAsia="標楷體"/>
          <w:color w:val="000000"/>
          <w:sz w:val="28"/>
          <w:szCs w:val="28"/>
        </w:rPr>
        <w:t>。</w:t>
      </w:r>
    </w:p>
    <w:p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使用者無繼續使用資通系統時，應立即停用或移除使用者</w:t>
      </w:r>
      <w:r w:rsidRPr="00EE2F17">
        <w:rPr>
          <w:rFonts w:eastAsia="標楷體"/>
          <w:color w:val="000000"/>
          <w:sz w:val="28"/>
          <w:szCs w:val="28"/>
        </w:rPr>
        <w:t>ID</w:t>
      </w:r>
      <w:r w:rsidRPr="00EE2F17">
        <w:rPr>
          <w:rFonts w:eastAsia="標楷體"/>
          <w:color w:val="000000"/>
          <w:sz w:val="28"/>
          <w:szCs w:val="28"/>
        </w:rPr>
        <w:t>，資通系統管理者應定期清查使用者之權限。</w:t>
      </w:r>
    </w:p>
    <w:p w:rsidR="00E26308" w:rsidRDefault="00E26308" w:rsidP="00067DE0">
      <w:pPr>
        <w:pStyle w:val="3"/>
        <w:numPr>
          <w:ilvl w:val="0"/>
          <w:numId w:val="28"/>
        </w:numPr>
        <w:ind w:leftChars="200" w:left="900" w:hangingChars="150" w:hanging="420"/>
      </w:pPr>
      <w:r w:rsidRPr="00067DE0">
        <w:rPr>
          <w:rFonts w:ascii="Calibri" w:hAnsi="Calibri" w:hint="eastAsia"/>
        </w:rPr>
        <w:t>使用者</w:t>
      </w:r>
      <w:r>
        <w:rPr>
          <w:rFonts w:hint="eastAsia"/>
        </w:rPr>
        <w:t>責任</w:t>
      </w:r>
    </w:p>
    <w:p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r>
        <w:rPr>
          <w:rFonts w:ascii="Times New Roman" w:eastAsia="標楷體" w:hAnsi="Times New Roman" w:hint="eastAsia"/>
          <w:sz w:val="28"/>
          <w:szCs w:val="28"/>
        </w:rPr>
        <w:t>使用</w:t>
      </w:r>
      <w:r w:rsidRPr="00067DE0">
        <w:rPr>
          <w:rFonts w:eastAsia="標楷體" w:hint="eastAsia"/>
          <w:color w:val="000000"/>
          <w:sz w:val="28"/>
          <w:szCs w:val="28"/>
        </w:rPr>
        <w:t>者之通行碼應妥善保管，避免他人知悉。</w:t>
      </w:r>
    </w:p>
    <w:p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r w:rsidRPr="00067DE0">
        <w:rPr>
          <w:rFonts w:eastAsia="標楷體" w:hint="eastAsia"/>
          <w:color w:val="000000"/>
          <w:sz w:val="28"/>
          <w:szCs w:val="28"/>
        </w:rPr>
        <w:t>應取消資通系統、瀏覽器或或之密碼自動記憶功能，避免密碼遭截取或竊用。</w:t>
      </w:r>
    </w:p>
    <w:p w:rsidR="00E26308" w:rsidRDefault="00E26308" w:rsidP="00B63A05">
      <w:pPr>
        <w:pStyle w:val="a3"/>
        <w:numPr>
          <w:ilvl w:val="0"/>
          <w:numId w:val="58"/>
        </w:numPr>
        <w:spacing w:before="180" w:after="180" w:line="360" w:lineRule="exact"/>
        <w:ind w:leftChars="300" w:left="1000" w:hangingChars="100" w:hanging="280"/>
        <w:rPr>
          <w:rFonts w:ascii="Times New Roman" w:eastAsia="標楷體" w:hAnsi="Times New Roman"/>
          <w:sz w:val="28"/>
          <w:szCs w:val="28"/>
        </w:rPr>
      </w:pPr>
      <w:r w:rsidRPr="00067DE0">
        <w:rPr>
          <w:rFonts w:eastAsia="標楷體" w:hint="eastAsia"/>
          <w:color w:val="000000"/>
          <w:sz w:val="28"/>
          <w:szCs w:val="28"/>
        </w:rPr>
        <w:t>使用者離</w:t>
      </w:r>
      <w:r>
        <w:rPr>
          <w:rFonts w:ascii="Times New Roman" w:eastAsia="標楷體" w:hAnsi="Times New Roman" w:hint="eastAsia"/>
          <w:sz w:val="28"/>
          <w:szCs w:val="28"/>
        </w:rPr>
        <w:t>開主機或個人電腦時，應關閉電腦螢幕或啟動鎖定功能，以確保資料之安全。若超過</w:t>
      </w:r>
      <w:r>
        <w:rPr>
          <w:rFonts w:ascii="Times New Roman" w:eastAsia="標楷體" w:hAnsi="Times New Roman"/>
          <w:sz w:val="28"/>
          <w:szCs w:val="28"/>
        </w:rPr>
        <w:t>3</w:t>
      </w:r>
      <w:r>
        <w:rPr>
          <w:rFonts w:ascii="Times New Roman" w:eastAsia="標楷體" w:hAnsi="Times New Roman" w:hint="eastAsia"/>
          <w:sz w:val="28"/>
          <w:szCs w:val="28"/>
        </w:rPr>
        <w:t>分鐘未使用主機或個人電腦，須設定螢幕密碼保護或強制登出措施。</w:t>
      </w:r>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特權帳號之存取管理</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資通系統之特權帳號請應經正式申請授權方能使用，特權帳號授權前應妥善審查其必要性，其授權及審查記錄應留存。</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資通系統之特權帳號不得共用。</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對於特權帳號，宜指派與該使用者日常公務使用之不同使用者</w:t>
      </w:r>
      <w:r w:rsidRPr="00EE2F17">
        <w:rPr>
          <w:rFonts w:eastAsia="標楷體"/>
          <w:color w:val="000000"/>
          <w:sz w:val="28"/>
          <w:szCs w:val="28"/>
        </w:rPr>
        <w:t>ID</w:t>
      </w:r>
      <w:r w:rsidRPr="00EE2F17">
        <w:rPr>
          <w:rFonts w:eastAsia="標楷體"/>
          <w:color w:val="000000"/>
          <w:sz w:val="28"/>
          <w:szCs w:val="28"/>
        </w:rPr>
        <w:t>。</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資通系統之特權帳號應妥善管理，並應留存特殊權限帳號之使用軌跡。</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資通系統之管理者每季應清查系統特權帳號並劃定特權帳號逾期之處理方式。</w:t>
      </w:r>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加密管理</w:t>
      </w:r>
    </w:p>
    <w:p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之機密資訊於儲存或傳輸時應進行加密。</w:t>
      </w:r>
    </w:p>
    <w:p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之加密保護措施應遵守下列規定：</w:t>
      </w:r>
    </w:p>
    <w:p w:rsidR="0099691E" w:rsidRPr="0099691E" w:rsidRDefault="0099691E" w:rsidP="00493785">
      <w:pPr>
        <w:pStyle w:val="a3"/>
        <w:numPr>
          <w:ilvl w:val="0"/>
          <w:numId w:val="3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Pr>
          <w:rFonts w:ascii="Times New Roman" w:eastAsia="標楷體" w:hAnsi="Times New Roman" w:hint="eastAsia"/>
          <w:kern w:val="0"/>
          <w:sz w:val="28"/>
          <w:szCs w:val="28"/>
        </w:rPr>
        <w:t>應落實使用者更新加密裝置並備份金鑰。</w:t>
      </w:r>
    </w:p>
    <w:p w:rsidR="008E405D" w:rsidRPr="00D240A5" w:rsidRDefault="00D03402" w:rsidP="00493785">
      <w:pPr>
        <w:pStyle w:val="a3"/>
        <w:numPr>
          <w:ilvl w:val="0"/>
          <w:numId w:val="3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sz w:val="28"/>
          <w:szCs w:val="28"/>
        </w:rPr>
        <w:t>應避免留存</w:t>
      </w:r>
      <w:r w:rsidRPr="00D240A5">
        <w:rPr>
          <w:rFonts w:eastAsia="標楷體"/>
          <w:color w:val="000000"/>
          <w:sz w:val="28"/>
          <w:szCs w:val="28"/>
        </w:rPr>
        <w:t>解密資訊。</w:t>
      </w:r>
    </w:p>
    <w:p w:rsidR="008E405D" w:rsidRDefault="00D03402" w:rsidP="00493785">
      <w:pPr>
        <w:pStyle w:val="a3"/>
        <w:numPr>
          <w:ilvl w:val="0"/>
          <w:numId w:val="35"/>
        </w:numPr>
        <w:suppressAutoHyphens w:val="0"/>
        <w:autoSpaceDN/>
        <w:spacing w:beforeLines="50" w:afterLines="50" w:line="340" w:lineRule="exact"/>
        <w:ind w:leftChars="400" w:left="1380" w:hangingChars="150" w:hanging="420"/>
        <w:jc w:val="both"/>
        <w:textAlignment w:val="auto"/>
        <w:rPr>
          <w:rFonts w:eastAsia="標楷體"/>
          <w:sz w:val="28"/>
          <w:szCs w:val="28"/>
        </w:rPr>
      </w:pPr>
      <w:r w:rsidRPr="00D240A5">
        <w:rPr>
          <w:rFonts w:eastAsia="標楷體"/>
          <w:color w:val="000000"/>
          <w:sz w:val="28"/>
          <w:szCs w:val="28"/>
        </w:rPr>
        <w:lastRenderedPageBreak/>
        <w:t>一旦加密資訊具遭</w:t>
      </w:r>
      <w:r w:rsidRPr="00EE2F17">
        <w:rPr>
          <w:rFonts w:eastAsia="標楷體"/>
          <w:sz w:val="28"/>
          <w:szCs w:val="28"/>
        </w:rPr>
        <w:t>破解跡象，應立即更改之。</w:t>
      </w:r>
    </w:p>
    <w:p w:rsidR="0099691E" w:rsidRPr="00CF50F5" w:rsidRDefault="0099691E" w:rsidP="00493785">
      <w:pPr>
        <w:pStyle w:val="a3"/>
        <w:numPr>
          <w:ilvl w:val="0"/>
          <w:numId w:val="35"/>
        </w:numPr>
        <w:suppressAutoHyphens w:val="0"/>
        <w:autoSpaceDN/>
        <w:spacing w:beforeLines="50" w:afterLines="50" w:line="340" w:lineRule="exact"/>
        <w:ind w:leftChars="400" w:left="1380" w:hangingChars="150" w:hanging="420"/>
        <w:jc w:val="both"/>
        <w:textAlignment w:val="auto"/>
        <w:rPr>
          <w:rFonts w:eastAsia="標楷體"/>
          <w:sz w:val="28"/>
          <w:szCs w:val="28"/>
        </w:rPr>
      </w:pPr>
      <w:r w:rsidRPr="00CF50F5">
        <w:rPr>
          <w:rFonts w:ascii="Times New Roman" w:eastAsia="標楷體" w:hAnsi="Times New Roman" w:hint="eastAsia"/>
          <w:kern w:val="0"/>
          <w:sz w:val="28"/>
          <w:szCs w:val="28"/>
        </w:rPr>
        <w:t>透過網際網路對外提供服務之網站或應用系統，應採用未被破解之公開演算法進行加密傳輸例如</w:t>
      </w:r>
      <w:r w:rsidRPr="00CF50F5">
        <w:rPr>
          <w:rFonts w:ascii="Times New Roman" w:eastAsia="標楷體" w:hAnsi="Times New Roman"/>
          <w:kern w:val="0"/>
          <w:sz w:val="28"/>
          <w:szCs w:val="28"/>
        </w:rPr>
        <w:t>TLS 1.2</w:t>
      </w:r>
      <w:r w:rsidRPr="00CF50F5">
        <w:rPr>
          <w:rFonts w:ascii="Times New Roman" w:eastAsia="標楷體" w:hAnsi="Times New Roman" w:hint="eastAsia"/>
          <w:kern w:val="0"/>
          <w:sz w:val="28"/>
          <w:szCs w:val="28"/>
        </w:rPr>
        <w:t>或</w:t>
      </w:r>
      <w:r w:rsidRPr="00CF50F5">
        <w:rPr>
          <w:rFonts w:ascii="Times New Roman" w:eastAsia="標楷體" w:hAnsi="Times New Roman"/>
          <w:kern w:val="0"/>
          <w:sz w:val="28"/>
          <w:szCs w:val="28"/>
        </w:rPr>
        <w:t>IPSEC</w:t>
      </w:r>
      <w:r w:rsidRPr="00CF50F5">
        <w:rPr>
          <w:rFonts w:ascii="Times New Roman" w:eastAsia="標楷體" w:hAnsi="Times New Roman" w:hint="eastAsia"/>
          <w:kern w:val="0"/>
          <w:sz w:val="28"/>
          <w:szCs w:val="28"/>
        </w:rPr>
        <w:t>。</w:t>
      </w:r>
    </w:p>
    <w:p w:rsidR="0099691E" w:rsidRDefault="0099691E" w:rsidP="0099691E">
      <w:pPr>
        <w:pStyle w:val="3"/>
        <w:numPr>
          <w:ilvl w:val="0"/>
          <w:numId w:val="28"/>
        </w:numPr>
        <w:ind w:leftChars="200" w:left="900" w:hangingChars="150" w:hanging="420"/>
        <w:rPr>
          <w:szCs w:val="28"/>
        </w:rPr>
      </w:pPr>
      <w:r w:rsidRPr="0099691E">
        <w:rPr>
          <w:rFonts w:hint="eastAsia"/>
          <w:szCs w:val="28"/>
        </w:rPr>
        <w:t>作業系統存取控制</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調整主機或個人電腦安全性設定，以滿足使用者存取管理需求。</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依各資料夾</w:t>
      </w:r>
      <w:r w:rsidRPr="0099691E">
        <w:rPr>
          <w:rFonts w:eastAsia="標楷體" w:hint="eastAsia"/>
          <w:color w:val="000000"/>
          <w:sz w:val="28"/>
          <w:szCs w:val="28"/>
        </w:rPr>
        <w:t>(</w:t>
      </w:r>
      <w:r w:rsidRPr="0099691E">
        <w:rPr>
          <w:rFonts w:eastAsia="標楷體" w:hint="eastAsia"/>
          <w:color w:val="000000"/>
          <w:sz w:val="28"/>
          <w:szCs w:val="28"/>
        </w:rPr>
        <w:t>目錄</w:t>
      </w:r>
      <w:r w:rsidRPr="0099691E">
        <w:rPr>
          <w:rFonts w:eastAsia="標楷體" w:hint="eastAsia"/>
          <w:color w:val="000000"/>
          <w:sz w:val="28"/>
          <w:szCs w:val="28"/>
        </w:rPr>
        <w:t>)</w:t>
      </w:r>
      <w:r w:rsidRPr="0099691E">
        <w:rPr>
          <w:rFonts w:eastAsia="標楷體" w:hint="eastAsia"/>
          <w:color w:val="000000"/>
          <w:sz w:val="28"/>
          <w:szCs w:val="28"/>
        </w:rPr>
        <w:t>之用途，設定適當使用權限。</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應關閉所有網路資源分享服務，如因業務需求須使用網路資源分享服務，須經權責主管同意。</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啟用稽核原則</w:t>
      </w:r>
      <w:r w:rsidRPr="0099691E">
        <w:rPr>
          <w:rFonts w:eastAsia="標楷體" w:hint="eastAsia"/>
          <w:color w:val="000000"/>
          <w:sz w:val="28"/>
          <w:szCs w:val="28"/>
        </w:rPr>
        <w:t>(</w:t>
      </w:r>
      <w:r w:rsidRPr="0099691E">
        <w:rPr>
          <w:rFonts w:eastAsia="標楷體" w:hint="eastAsia"/>
          <w:color w:val="000000"/>
          <w:sz w:val="28"/>
          <w:szCs w:val="28"/>
        </w:rPr>
        <w:t>如：登入失敗之稽核</w:t>
      </w:r>
      <w:r w:rsidRPr="0099691E">
        <w:rPr>
          <w:rFonts w:eastAsia="標楷體" w:hint="eastAsia"/>
          <w:color w:val="000000"/>
          <w:sz w:val="28"/>
          <w:szCs w:val="28"/>
        </w:rPr>
        <w:t>)</w:t>
      </w:r>
      <w:r w:rsidRPr="0099691E">
        <w:rPr>
          <w:rFonts w:eastAsia="標楷體" w:hint="eastAsia"/>
          <w:color w:val="000000"/>
          <w:sz w:val="28"/>
          <w:szCs w:val="28"/>
        </w:rPr>
        <w:t>，保留相關稽核紀錄。</w:t>
      </w:r>
    </w:p>
    <w:p w:rsidR="0099691E" w:rsidRPr="0099691E" w:rsidRDefault="00FB16D3"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主機或個人電腦</w:t>
      </w:r>
      <w:r w:rsidR="0099691E" w:rsidRPr="0099691E">
        <w:rPr>
          <w:rFonts w:eastAsia="標楷體" w:hint="eastAsia"/>
          <w:color w:val="000000"/>
          <w:sz w:val="28"/>
          <w:szCs w:val="28"/>
        </w:rPr>
        <w:t>之作業系統，應啟動本機防火牆，並以最小且必要之原則開放連線存取服務。</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登入</w:t>
      </w:r>
      <w:r w:rsidR="00ED5C47" w:rsidRPr="0099691E">
        <w:rPr>
          <w:rFonts w:eastAsia="標楷體" w:hint="eastAsia"/>
          <w:color w:val="000000"/>
          <w:sz w:val="28"/>
          <w:szCs w:val="28"/>
        </w:rPr>
        <w:t>主機或個人電腦</w:t>
      </w:r>
      <w:r w:rsidRPr="0099691E">
        <w:rPr>
          <w:rFonts w:eastAsia="標楷體" w:hint="eastAsia"/>
          <w:color w:val="000000"/>
          <w:sz w:val="28"/>
          <w:szCs w:val="28"/>
        </w:rPr>
        <w:t>之作業系統，若超過時限無任何動作時，須設定將使用者</w:t>
      </w:r>
      <w:r w:rsidRPr="0099691E">
        <w:rPr>
          <w:rFonts w:eastAsia="標楷體" w:hint="eastAsia"/>
          <w:color w:val="000000"/>
          <w:sz w:val="28"/>
          <w:szCs w:val="28"/>
        </w:rPr>
        <w:t>ID</w:t>
      </w:r>
      <w:r w:rsidRPr="0099691E">
        <w:rPr>
          <w:rFonts w:eastAsia="標楷體" w:hint="eastAsia"/>
          <w:color w:val="000000"/>
          <w:sz w:val="28"/>
          <w:szCs w:val="28"/>
        </w:rPr>
        <w:t>鎖定或登出。</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30" w:name="_Toc9514693"/>
      <w:r w:rsidRPr="00EE2F17">
        <w:rPr>
          <w:rFonts w:ascii="Calibri" w:hAnsi="Calibri"/>
        </w:rPr>
        <w:t>作業與通訊安全管理</w:t>
      </w:r>
      <w:bookmarkEnd w:id="30"/>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防範惡意軟體之控制措施</w:t>
      </w:r>
    </w:p>
    <w:p w:rsidR="008E405D" w:rsidRPr="00EE2F17" w:rsidRDefault="001F43C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之主機及個人電腦應安裝防毒軟體，並時進行軟、硬體之必要更新或升級。</w:t>
      </w:r>
    </w:p>
    <w:p w:rsidR="00BC0133" w:rsidRDefault="00BC0133" w:rsidP="00493785">
      <w:pPr>
        <w:pStyle w:val="a3"/>
        <w:numPr>
          <w:ilvl w:val="0"/>
          <w:numId w:val="3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BC0133">
        <w:rPr>
          <w:rFonts w:eastAsia="標楷體" w:hint="eastAsia"/>
          <w:color w:val="000000"/>
          <w:sz w:val="28"/>
          <w:szCs w:val="28"/>
        </w:rPr>
        <w:t>主機及個人電腦設定防毒軟體自動更新至最新版本病毒碼，且應啟動即時病毒防範機制，定期執行完整掃</w:t>
      </w:r>
      <w:r w:rsidR="00CF50F5">
        <w:rPr>
          <w:rFonts w:eastAsia="標楷體" w:hint="eastAsia"/>
          <w:color w:val="000000"/>
          <w:sz w:val="28"/>
          <w:szCs w:val="28"/>
        </w:rPr>
        <w:t>描</w:t>
      </w:r>
      <w:r w:rsidRPr="00BC0133">
        <w:rPr>
          <w:rFonts w:eastAsia="標楷體" w:hint="eastAsia"/>
          <w:color w:val="000000"/>
          <w:sz w:val="28"/>
          <w:szCs w:val="28"/>
        </w:rPr>
        <w:t>作業。</w:t>
      </w:r>
    </w:p>
    <w:p w:rsidR="008E405D" w:rsidRPr="00EE2F17" w:rsidRDefault="00D03402" w:rsidP="00493785">
      <w:pPr>
        <w:pStyle w:val="a3"/>
        <w:numPr>
          <w:ilvl w:val="0"/>
          <w:numId w:val="3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經任何形式之儲存媒體所取得之檔案，於使用前應先掃描有無惡意軟體。</w:t>
      </w:r>
    </w:p>
    <w:p w:rsidR="008E405D" w:rsidRPr="00EE2F17" w:rsidRDefault="00D03402" w:rsidP="00493785">
      <w:pPr>
        <w:pStyle w:val="a3"/>
        <w:numPr>
          <w:ilvl w:val="0"/>
          <w:numId w:val="3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電子郵件附件及下載檔案於使用前，宜於他處先掃描有無惡意軟體。</w:t>
      </w:r>
    </w:p>
    <w:p w:rsidR="008E405D" w:rsidRPr="00EE2F17" w:rsidRDefault="00D03402" w:rsidP="00493785">
      <w:pPr>
        <w:pStyle w:val="a3"/>
        <w:numPr>
          <w:ilvl w:val="0"/>
          <w:numId w:val="3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確實執行網頁惡意軟體掃描。</w:t>
      </w:r>
    </w:p>
    <w:p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使用者未經同意不得私自安裝應用軟體，管理者並應每年定期針對管理之設備進行軟體清查。</w:t>
      </w:r>
    </w:p>
    <w:p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使用者不得私自使用已知或有嫌疑惡意之網站。</w:t>
      </w:r>
    </w:p>
    <w:p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設備管理</w:t>
      </w:r>
      <w:r w:rsidR="000508FB">
        <w:rPr>
          <w:rFonts w:eastAsia="標楷體" w:hint="eastAsia"/>
          <w:color w:val="000000"/>
          <w:sz w:val="28"/>
          <w:szCs w:val="28"/>
        </w:rPr>
        <w:t>及使用</w:t>
      </w:r>
      <w:r w:rsidRPr="00EE2F17">
        <w:rPr>
          <w:rFonts w:eastAsia="標楷體"/>
          <w:color w:val="000000"/>
          <w:sz w:val="28"/>
          <w:szCs w:val="28"/>
        </w:rPr>
        <w:t>者應定期進行作業系統及軟體更新，以避免惡意軟體利用系統或軟體漏洞進行攻擊。</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lastRenderedPageBreak/>
        <w:t>遠距工作之安全措施</w:t>
      </w:r>
    </w:p>
    <w:p w:rsidR="008E405D" w:rsidRPr="00EE2F17" w:rsidRDefault="001F43C2"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資通系統之操作及維護以現場操作為原則，避免使用遠距工作，如有緊急需求時，應申請並經</w:t>
      </w:r>
      <w:r w:rsidR="003E1D0F" w:rsidRPr="00EE2F17">
        <w:rPr>
          <w:rFonts w:eastAsia="標楷體"/>
          <w:color w:val="000000"/>
          <w:sz w:val="28"/>
          <w:szCs w:val="28"/>
        </w:rPr>
        <w:t>資通安全推動小組</w:t>
      </w:r>
      <w:r w:rsidR="00D03402" w:rsidRPr="00EE2F17">
        <w:rPr>
          <w:rFonts w:eastAsia="標楷體"/>
          <w:color w:val="000000"/>
          <w:sz w:val="28"/>
          <w:szCs w:val="28"/>
        </w:rPr>
        <w:t>同意後始可開通。</w:t>
      </w:r>
    </w:p>
    <w:p w:rsidR="008E405D" w:rsidRDefault="003E1D0F"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資通安全推動小組</w:t>
      </w:r>
      <w:r w:rsidR="00D03402" w:rsidRPr="00EE2F17">
        <w:rPr>
          <w:rFonts w:eastAsia="標楷體"/>
          <w:color w:val="000000"/>
          <w:sz w:val="28"/>
          <w:szCs w:val="28"/>
        </w:rPr>
        <w:t>應定期審查已授權之遠距工作需求是否適當。</w:t>
      </w:r>
    </w:p>
    <w:p w:rsidR="00797359" w:rsidRDefault="001F68B2" w:rsidP="00847F98">
      <w:pPr>
        <w:pStyle w:val="a3"/>
        <w:numPr>
          <w:ilvl w:val="0"/>
          <w:numId w:val="38"/>
        </w:numPr>
        <w:spacing w:before="180" w:after="180" w:line="360" w:lineRule="exact"/>
        <w:ind w:leftChars="300" w:left="1000" w:hangingChars="100" w:hanging="280"/>
        <w:rPr>
          <w:rFonts w:eastAsia="標楷體"/>
          <w:color w:val="000000"/>
          <w:sz w:val="28"/>
          <w:szCs w:val="28"/>
        </w:rPr>
      </w:pPr>
      <w:r>
        <w:rPr>
          <w:rFonts w:eastAsia="標楷體" w:hint="eastAsia"/>
          <w:color w:val="000000"/>
          <w:sz w:val="28"/>
          <w:szCs w:val="28"/>
        </w:rPr>
        <w:t>針對遠距工作之連線應採適當之防護措施：</w:t>
      </w:r>
    </w:p>
    <w:p w:rsidR="003D5F1D" w:rsidRDefault="003D5F1D" w:rsidP="00493785">
      <w:pPr>
        <w:pStyle w:val="a3"/>
        <w:numPr>
          <w:ilvl w:val="0"/>
          <w:numId w:val="60"/>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Pr>
          <w:rFonts w:eastAsia="標楷體" w:hint="eastAsia"/>
          <w:color w:val="000000"/>
          <w:sz w:val="28"/>
          <w:szCs w:val="28"/>
        </w:rPr>
        <w:t>以提供遠端桌面或虛擬桌面存取為原則，以防止於私有設備上處理及儲存資訊。</w:t>
      </w:r>
    </w:p>
    <w:p w:rsidR="001F68B2" w:rsidRDefault="001F68B2" w:rsidP="00493785">
      <w:pPr>
        <w:pStyle w:val="a3"/>
        <w:numPr>
          <w:ilvl w:val="0"/>
          <w:numId w:val="60"/>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Pr>
          <w:rFonts w:eastAsia="標楷體" w:hint="eastAsia"/>
          <w:color w:val="000000"/>
          <w:sz w:val="28"/>
          <w:szCs w:val="28"/>
        </w:rPr>
        <w:t>外部網路</w:t>
      </w:r>
      <w:r>
        <w:rPr>
          <w:rFonts w:eastAsia="標楷體" w:hint="eastAsia"/>
          <w:color w:val="000000"/>
          <w:sz w:val="28"/>
          <w:szCs w:val="28"/>
        </w:rPr>
        <w:t>(Ex</w:t>
      </w:r>
      <w:r>
        <w:rPr>
          <w:rFonts w:eastAsia="標楷體"/>
          <w:color w:val="000000"/>
          <w:sz w:val="28"/>
          <w:szCs w:val="28"/>
        </w:rPr>
        <w:t>ternal Network)</w:t>
      </w:r>
      <w:r>
        <w:rPr>
          <w:rFonts w:eastAsia="標楷體" w:hint="eastAsia"/>
          <w:color w:val="000000"/>
          <w:sz w:val="28"/>
          <w:szCs w:val="28"/>
        </w:rPr>
        <w:t>對本校資通系統之遠距工作防火牆連線期限以不超過</w:t>
      </w:r>
      <w:r>
        <w:rPr>
          <w:rFonts w:eastAsia="標楷體" w:hint="eastAsia"/>
          <w:color w:val="000000"/>
          <w:sz w:val="28"/>
          <w:szCs w:val="28"/>
        </w:rPr>
        <w:t>15</w:t>
      </w:r>
      <w:r>
        <w:rPr>
          <w:rFonts w:eastAsia="標楷體" w:hint="eastAsia"/>
          <w:color w:val="000000"/>
          <w:sz w:val="28"/>
          <w:szCs w:val="28"/>
        </w:rPr>
        <w:t>天為原則。</w:t>
      </w:r>
    </w:p>
    <w:p w:rsidR="001F68B2" w:rsidRPr="00EE2F17" w:rsidRDefault="001F68B2" w:rsidP="00493785">
      <w:pPr>
        <w:pStyle w:val="a3"/>
        <w:numPr>
          <w:ilvl w:val="0"/>
          <w:numId w:val="60"/>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Pr>
          <w:rFonts w:eastAsia="標楷體" w:hint="eastAsia"/>
          <w:color w:val="000000"/>
          <w:sz w:val="28"/>
          <w:szCs w:val="28"/>
        </w:rPr>
        <w:t>應明確指定來源</w:t>
      </w:r>
      <w:r>
        <w:rPr>
          <w:rFonts w:eastAsia="標楷體" w:hint="eastAsia"/>
          <w:color w:val="000000"/>
          <w:sz w:val="28"/>
          <w:szCs w:val="28"/>
          <w:lang w:eastAsia="zh-HK"/>
        </w:rPr>
        <w:t>I</w:t>
      </w:r>
      <w:r>
        <w:rPr>
          <w:rFonts w:eastAsia="標楷體" w:hint="eastAsia"/>
          <w:color w:val="000000"/>
          <w:sz w:val="28"/>
          <w:szCs w:val="28"/>
        </w:rPr>
        <w:t>P</w:t>
      </w:r>
      <w:r>
        <w:rPr>
          <w:rFonts w:eastAsia="標楷體" w:hint="eastAsia"/>
          <w:color w:val="000000"/>
          <w:sz w:val="28"/>
          <w:szCs w:val="28"/>
        </w:rPr>
        <w:t>位址、目的</w:t>
      </w:r>
      <w:r>
        <w:rPr>
          <w:rFonts w:eastAsia="標楷體" w:hint="eastAsia"/>
          <w:color w:val="000000"/>
          <w:sz w:val="28"/>
          <w:szCs w:val="28"/>
        </w:rPr>
        <w:t>IP</w:t>
      </w:r>
      <w:r>
        <w:rPr>
          <w:rFonts w:eastAsia="標楷體" w:hint="eastAsia"/>
          <w:color w:val="000000"/>
          <w:sz w:val="28"/>
          <w:szCs w:val="28"/>
        </w:rPr>
        <w:t>位址、目的通訊埠及協定等選項，避免任一選項設定全部</w:t>
      </w:r>
      <w:r>
        <w:rPr>
          <w:rFonts w:eastAsia="標楷體" w:hint="eastAsia"/>
          <w:color w:val="000000"/>
          <w:sz w:val="28"/>
          <w:szCs w:val="28"/>
        </w:rPr>
        <w:t>(</w:t>
      </w:r>
      <w:r>
        <w:rPr>
          <w:rFonts w:eastAsia="標楷體"/>
          <w:color w:val="000000"/>
          <w:sz w:val="28"/>
          <w:szCs w:val="28"/>
        </w:rPr>
        <w:t>Any)</w:t>
      </w:r>
      <w:r w:rsidR="003D5F1D">
        <w:rPr>
          <w:rFonts w:eastAsia="標楷體" w:hint="eastAsia"/>
          <w:color w:val="000000"/>
          <w:sz w:val="28"/>
          <w:szCs w:val="28"/>
        </w:rPr>
        <w:t>。</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電子郵件安全管理</w:t>
      </w:r>
    </w:p>
    <w:p w:rsidR="00BE2B2D" w:rsidRPr="00EE2F17" w:rsidRDefault="001F43C2"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hint="eastAsia"/>
          <w:color w:val="000000"/>
          <w:sz w:val="28"/>
          <w:szCs w:val="28"/>
        </w:rPr>
        <w:t>本校</w:t>
      </w:r>
      <w:r w:rsidR="00BE2B2D" w:rsidRPr="00EE2F17">
        <w:rPr>
          <w:rFonts w:eastAsia="標楷體" w:hint="eastAsia"/>
          <w:color w:val="000000"/>
          <w:sz w:val="28"/>
          <w:szCs w:val="28"/>
        </w:rPr>
        <w:t>人員到職後應經申請方可使用電子郵件帳號，並應於人員離職後刪除電子郵件帳號之使用。</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使用者使用電子郵件時應提高警覺，並使用純文字模式瀏覽，避免讀取來歷不明之郵件或含有巨集檔案之郵件。</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原則不得電子郵件傳送機密性或敏感性之資料，如有業務需求者應依相關規定進行加密或其他之防護措施。</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使用者不得利用機關所提供電子郵件服務從事侵害他人權益或違法之行為。</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使用者應確保電子郵件傳送時之傳遞正確性。</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使用者使用電子郵件時，應注意電子簽章之要求事項。</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配合上級機關舉辦電子郵件社交工程演練，並檢討執行情形。</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確保實體與環境安全措施</w:t>
      </w:r>
    </w:p>
    <w:p w:rsidR="00871E4A" w:rsidRPr="00EE2F17" w:rsidRDefault="007234B4"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w:t>
      </w:r>
      <w:r w:rsidR="00871E4A" w:rsidRPr="00D240A5">
        <w:rPr>
          <w:rFonts w:eastAsia="標楷體" w:hint="eastAsia"/>
          <w:color w:val="000000"/>
          <w:sz w:val="28"/>
          <w:szCs w:val="28"/>
        </w:rPr>
        <w:t>機房</w:t>
      </w:r>
      <w:r w:rsidR="00871E4A" w:rsidRPr="00EE2F17">
        <w:rPr>
          <w:rFonts w:eastAsia="標楷體" w:hint="eastAsia"/>
          <w:color w:val="000000" w:themeColor="text1"/>
          <w:sz w:val="28"/>
          <w:szCs w:val="28"/>
        </w:rPr>
        <w:t>之門禁管理</w:t>
      </w:r>
    </w:p>
    <w:p w:rsidR="00871E4A" w:rsidRPr="006F3370" w:rsidRDefault="007234B4" w:rsidP="00493785">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hint="eastAsia"/>
          <w:color w:val="000000" w:themeColor="text1"/>
          <w:sz w:val="28"/>
          <w:szCs w:val="28"/>
        </w:rPr>
        <w:t>通訊</w:t>
      </w:r>
      <w:r w:rsidR="00871E4A" w:rsidRPr="00EE2F17">
        <w:rPr>
          <w:rFonts w:eastAsia="標楷體" w:hint="eastAsia"/>
          <w:color w:val="000000" w:themeColor="text1"/>
          <w:sz w:val="28"/>
          <w:szCs w:val="28"/>
        </w:rPr>
        <w:t>機房</w:t>
      </w:r>
      <w:r w:rsidR="00871E4A" w:rsidRPr="006F3370">
        <w:rPr>
          <w:rFonts w:eastAsia="標楷體" w:hint="eastAsia"/>
          <w:color w:val="000000"/>
          <w:sz w:val="28"/>
          <w:szCs w:val="28"/>
        </w:rPr>
        <w:t>應進行實體隔離。</w:t>
      </w:r>
    </w:p>
    <w:p w:rsidR="00871E4A" w:rsidRPr="006F3370" w:rsidRDefault="000C4533" w:rsidP="00493785">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機關人員或來訪人員應申請及授權後方可進入</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機房管理者並應定期檢視授權人員之名單。</w:t>
      </w:r>
    </w:p>
    <w:p w:rsidR="00871E4A" w:rsidRPr="006F3370" w:rsidRDefault="00871E4A" w:rsidP="00493785">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隨時注意身分不明或可疑人員。</w:t>
      </w:r>
    </w:p>
    <w:p w:rsidR="00871E4A" w:rsidRPr="006F3370" w:rsidRDefault="00871E4A" w:rsidP="00493785">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lastRenderedPageBreak/>
        <w:t>僅於必要時，得准許外部支援人員進入</w:t>
      </w:r>
      <w:r w:rsidR="007234B4" w:rsidRPr="006F3370">
        <w:rPr>
          <w:rFonts w:eastAsia="標楷體" w:hint="eastAsia"/>
          <w:color w:val="000000"/>
          <w:sz w:val="28"/>
          <w:szCs w:val="28"/>
        </w:rPr>
        <w:t>通訊</w:t>
      </w:r>
      <w:r w:rsidRPr="006F3370">
        <w:rPr>
          <w:rFonts w:eastAsia="標楷體" w:hint="eastAsia"/>
          <w:color w:val="000000"/>
          <w:sz w:val="28"/>
          <w:szCs w:val="28"/>
        </w:rPr>
        <w:t>機房。</w:t>
      </w:r>
    </w:p>
    <w:p w:rsidR="00871E4A" w:rsidRPr="00EE2F17" w:rsidRDefault="00871E4A" w:rsidP="00493785">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人員及設備進出</w:t>
      </w:r>
      <w:r w:rsidR="007234B4" w:rsidRPr="006F3370">
        <w:rPr>
          <w:rFonts w:eastAsia="標楷體" w:hint="eastAsia"/>
          <w:color w:val="000000"/>
          <w:sz w:val="28"/>
          <w:szCs w:val="28"/>
        </w:rPr>
        <w:t>通訊</w:t>
      </w:r>
      <w:r w:rsidRPr="00EE2F17">
        <w:rPr>
          <w:rFonts w:eastAsia="標楷體" w:hint="eastAsia"/>
          <w:color w:val="000000" w:themeColor="text1"/>
          <w:sz w:val="28"/>
          <w:szCs w:val="28"/>
        </w:rPr>
        <w:t>機房應留存記錄。</w:t>
      </w:r>
    </w:p>
    <w:p w:rsidR="00871E4A" w:rsidRPr="00EE2F17" w:rsidRDefault="00871E4A"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通訊機房之環境控制</w:t>
      </w:r>
    </w:p>
    <w:p w:rsidR="00871E4A" w:rsidRPr="006F3370" w:rsidRDefault="00871E4A" w:rsidP="00493785">
      <w:pPr>
        <w:pStyle w:val="a3"/>
        <w:numPr>
          <w:ilvl w:val="0"/>
          <w:numId w:val="4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通訊機房應安裝之安全偵測及防護措施，包括熱度及煙霧偵測設備、火災警報設備、溫濕度監控設備、漏水偵測設備、入侵者偵測系統，以減少環境不安全引發之危險。</w:t>
      </w:r>
    </w:p>
    <w:p w:rsidR="00871E4A" w:rsidRPr="00EE2F17" w:rsidRDefault="00871E4A" w:rsidP="00493785">
      <w:pPr>
        <w:pStyle w:val="a3"/>
        <w:numPr>
          <w:ilvl w:val="0"/>
          <w:numId w:val="42"/>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各項安全設備</w:t>
      </w:r>
      <w:r w:rsidRPr="00EE2F17">
        <w:rPr>
          <w:rFonts w:eastAsia="標楷體" w:hint="eastAsia"/>
          <w:color w:val="000000" w:themeColor="text1"/>
          <w:sz w:val="28"/>
          <w:szCs w:val="28"/>
        </w:rPr>
        <w:t>應定期執行檢查、維修，並應定時針對設備之管理者進行適當之安全設備使用訓練。</w:t>
      </w:r>
    </w:p>
    <w:p w:rsidR="008E405D" w:rsidRPr="00EE2F17" w:rsidRDefault="00D03402"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辦公室區域之實體與環境安全措施</w:t>
      </w:r>
    </w:p>
    <w:p w:rsidR="008E405D" w:rsidRPr="00EE2F17" w:rsidRDefault="00D03402" w:rsidP="00493785">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應考量採用辦公桌面的淨空政策，以減少文件及可移除式媒體等在辦公時間之外遭未被授權的人員取用、遺失或是被破壞的機會。</w:t>
      </w:r>
      <w:r w:rsidRPr="00EE2F17">
        <w:rPr>
          <w:rFonts w:eastAsia="標楷體"/>
          <w:color w:val="000000"/>
          <w:sz w:val="28"/>
          <w:szCs w:val="28"/>
        </w:rPr>
        <w:t xml:space="preserve"> </w:t>
      </w:r>
    </w:p>
    <w:p w:rsidR="008E405D" w:rsidRPr="00EE2F17" w:rsidRDefault="00D03402" w:rsidP="00493785">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文件及可移除式媒體在不使用或不上班時，應存放在櫃子內。</w:t>
      </w:r>
    </w:p>
    <w:p w:rsidR="008E405D" w:rsidRPr="00EE2F17" w:rsidRDefault="00D03402" w:rsidP="00493785">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機密性及敏感性資訊，不使用或下班時應該上鎖。</w:t>
      </w:r>
    </w:p>
    <w:p w:rsidR="008E405D" w:rsidRPr="00EE2F17" w:rsidRDefault="00D03402" w:rsidP="00493785">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機密資訊或處理機密資訊之資通系統應避免存放或設置於公眾可接觸之場域。</w:t>
      </w:r>
    </w:p>
    <w:p w:rsidR="008E405D" w:rsidRPr="00EE2F17" w:rsidRDefault="00D03402" w:rsidP="00493785">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顯示存放機密資訊或具處理機密資訊之資通系統地點之通訊錄及內部人員電話簿，不宜讓未經授權者輕易取得。</w:t>
      </w:r>
    </w:p>
    <w:p w:rsidR="008E405D" w:rsidRPr="00EE2F17" w:rsidRDefault="00D03402" w:rsidP="00493785">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rPr>
      </w:pPr>
      <w:r w:rsidRPr="00EE2F17">
        <w:rPr>
          <w:rFonts w:eastAsia="標楷體"/>
          <w:color w:val="000000"/>
          <w:sz w:val="28"/>
          <w:szCs w:val="28"/>
        </w:rPr>
        <w:t>資訊或資通系統相關設備，未經管理人授權，不得被帶離辦公室。</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資料備份</w:t>
      </w:r>
    </w:p>
    <w:p w:rsidR="008E405D" w:rsidRPr="00EE2F17" w:rsidRDefault="00DF762C"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重要資料應進行資料備份</w:t>
      </w:r>
      <w:r>
        <w:rPr>
          <w:rFonts w:eastAsia="標楷體" w:hint="eastAsia"/>
          <w:color w:val="000000"/>
          <w:sz w:val="28"/>
          <w:szCs w:val="28"/>
          <w:lang w:eastAsia="zh-HK"/>
        </w:rPr>
        <w:t>，</w:t>
      </w:r>
      <w:r w:rsidRPr="00EE2F17">
        <w:rPr>
          <w:rFonts w:eastAsia="標楷體"/>
          <w:color w:val="000000"/>
          <w:sz w:val="28"/>
          <w:szCs w:val="28"/>
        </w:rPr>
        <w:t>並執行異地存放。</w:t>
      </w:r>
    </w:p>
    <w:p w:rsidR="008E405D" w:rsidRPr="00EE2F17" w:rsidRDefault="001F43C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應定期確認</w:t>
      </w:r>
      <w:r w:rsidR="00A25562" w:rsidRPr="00EE2F17">
        <w:rPr>
          <w:rFonts w:eastAsia="標楷體"/>
          <w:color w:val="000000"/>
          <w:sz w:val="28"/>
          <w:szCs w:val="28"/>
        </w:rPr>
        <w:t>重要</w:t>
      </w:r>
      <w:r w:rsidR="00D03402" w:rsidRPr="00EE2F17">
        <w:rPr>
          <w:rFonts w:eastAsia="標楷體"/>
          <w:color w:val="000000"/>
          <w:sz w:val="28"/>
          <w:szCs w:val="28"/>
        </w:rPr>
        <w:t>資料備份之有效性。</w:t>
      </w:r>
    </w:p>
    <w:p w:rsidR="008E405D" w:rsidRPr="00EE2F17" w:rsidRDefault="00D0340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敏感或機密性資訊之備份應加密保護。</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媒體防護措施</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使用隨身碟或磁片等存放資料時，具機密性、敏感性之資料應與一般資料分開儲存，不得混用並妥善保管。</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資訊如以實體儲存媒體方式傳送，應留意實體儲存媒體之包裝，選擇適當人員進行傳送，並應保留傳送及簽收之記錄。</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為降低媒體劣化之風險，宜於所儲存資訊因相關原因而無法讀取前，將其傳送至其他媒體。</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lastRenderedPageBreak/>
        <w:t>對機密與敏感性資料之儲存媒體實施防護措施，包含機密與敏感之紙本，應保存於上鎖之櫃子，且需由專人管理鑰匙。</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電腦使用之安全管理</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電腦、業務系統或自然人憑證，若超過十五分鐘不使用時，應立即登出或啟動螢幕保護功能並取出自然人憑證。</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禁止私自安裝點對點檔案分享</w:t>
      </w:r>
      <w:r w:rsidR="008A2320">
        <w:rPr>
          <w:rFonts w:eastAsia="標楷體" w:hint="eastAsia"/>
          <w:color w:val="000000"/>
          <w:sz w:val="28"/>
          <w:szCs w:val="28"/>
        </w:rPr>
        <w:t>(</w:t>
      </w:r>
      <w:r w:rsidR="008A2320">
        <w:rPr>
          <w:rFonts w:eastAsia="標楷體"/>
          <w:color w:val="000000"/>
          <w:sz w:val="28"/>
          <w:szCs w:val="28"/>
        </w:rPr>
        <w:t>P2P)</w:t>
      </w:r>
      <w:r w:rsidRPr="00EE2F17">
        <w:rPr>
          <w:rFonts w:eastAsia="標楷體"/>
          <w:color w:val="000000"/>
          <w:sz w:val="28"/>
          <w:szCs w:val="28"/>
        </w:rPr>
        <w:t>軟體及未經合法授權軟體。</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連網電腦應隨時配合更新作業系統、應用程式漏洞修補程式及防毒病毒碼等。</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筆記型電腦及實體隔離電腦應定期以人工方式更新作業系統、應用程式漏洞修補程式及防毒病毒碼等。</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下班時應關閉電腦及螢幕電源。</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如發現資安問題，應主動循</w:t>
      </w:r>
      <w:r w:rsidR="00687A88">
        <w:rPr>
          <w:rFonts w:eastAsia="標楷體" w:hint="eastAsia"/>
          <w:color w:val="000000"/>
          <w:sz w:val="28"/>
          <w:szCs w:val="28"/>
        </w:rPr>
        <w:t>本校</w:t>
      </w:r>
      <w:r w:rsidRPr="00EE2F17">
        <w:rPr>
          <w:rFonts w:eastAsia="標楷體"/>
          <w:color w:val="000000"/>
          <w:sz w:val="28"/>
          <w:szCs w:val="28"/>
        </w:rPr>
        <w:t>通報程序</w:t>
      </w:r>
      <w:r w:rsidR="00C36388">
        <w:rPr>
          <w:rFonts w:eastAsia="標楷體" w:hint="eastAsia"/>
          <w:color w:val="000000"/>
          <w:sz w:val="28"/>
          <w:szCs w:val="28"/>
        </w:rPr>
        <w:t>進行</w:t>
      </w:r>
      <w:r w:rsidRPr="00EE2F17">
        <w:rPr>
          <w:rFonts w:eastAsia="標楷體"/>
          <w:color w:val="000000"/>
          <w:sz w:val="28"/>
          <w:szCs w:val="28"/>
        </w:rPr>
        <w:t>通報。</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支援資訊作業的相關設施如影印機、傳真機等，應安置在適當地點，以降低未經授權之人員進入管制區的風險，及減少敏感性資訊遭破解或洩漏之機會。</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行動設備之安全管理</w:t>
      </w:r>
    </w:p>
    <w:p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機密資料不得由未經許可之行動設備存取、處理或傳送。</w:t>
      </w:r>
    </w:p>
    <w:p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機敏會議或場所不得攜帶未經許可之行動設備進入</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即時通訊軟體之安全管理</w:t>
      </w:r>
    </w:p>
    <w:p w:rsidR="008E405D" w:rsidRPr="001C6088" w:rsidRDefault="00D03402" w:rsidP="00847F98">
      <w:pPr>
        <w:pStyle w:val="a3"/>
        <w:numPr>
          <w:ilvl w:val="0"/>
          <w:numId w:val="4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使用即時通訊軟體傳遞機關內部公務訊息，其內容不得涉及機密資料。</w:t>
      </w:r>
    </w:p>
    <w:p w:rsidR="008E405D" w:rsidRPr="00EE2F17" w:rsidRDefault="00D03402" w:rsidP="00847F98">
      <w:pPr>
        <w:pStyle w:val="a3"/>
        <w:numPr>
          <w:ilvl w:val="0"/>
          <w:numId w:val="48"/>
        </w:numPr>
        <w:spacing w:before="180" w:after="180" w:line="360" w:lineRule="exact"/>
        <w:ind w:leftChars="300" w:left="1000" w:hangingChars="100" w:hanging="280"/>
        <w:rPr>
          <w:rFonts w:eastAsia="標楷體"/>
        </w:rPr>
      </w:pPr>
      <w:r w:rsidRPr="00EE2F17">
        <w:rPr>
          <w:rFonts w:eastAsia="標楷體"/>
          <w:color w:val="000000"/>
          <w:sz w:val="28"/>
          <w:szCs w:val="28"/>
        </w:rPr>
        <w:t>使用於傳遞公務訊息之即時通訊軟體</w:t>
      </w:r>
      <w:r w:rsidR="00F35B71" w:rsidRPr="00EE2F17">
        <w:rPr>
          <w:rFonts w:eastAsia="標楷體" w:hint="eastAsia"/>
          <w:color w:val="000000"/>
          <w:sz w:val="28"/>
          <w:szCs w:val="28"/>
        </w:rPr>
        <w:t>宜考量</w:t>
      </w:r>
      <w:r w:rsidRPr="00EE2F17">
        <w:rPr>
          <w:rFonts w:eastAsia="標楷體"/>
          <w:color w:val="000000"/>
          <w:sz w:val="28"/>
          <w:szCs w:val="28"/>
        </w:rPr>
        <w:t>下列安全性需求：</w:t>
      </w:r>
    </w:p>
    <w:p w:rsidR="008E405D" w:rsidRPr="00EE2F17" w:rsidRDefault="00D03402" w:rsidP="00493785">
      <w:pPr>
        <w:pStyle w:val="a3"/>
        <w:numPr>
          <w:ilvl w:val="0"/>
          <w:numId w:val="49"/>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用戶端應有身分識別及認證機制。</w:t>
      </w:r>
    </w:p>
    <w:p w:rsidR="008E405D" w:rsidRPr="00EE2F17" w:rsidRDefault="00D03402" w:rsidP="00493785">
      <w:pPr>
        <w:pStyle w:val="a3"/>
        <w:numPr>
          <w:ilvl w:val="0"/>
          <w:numId w:val="49"/>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訊息於傳輸過程應有安全加密機制。</w:t>
      </w:r>
    </w:p>
    <w:p w:rsidR="00692193" w:rsidRPr="00EE2F17" w:rsidRDefault="00692193"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31" w:name="_Toc9514694"/>
      <w:r w:rsidRPr="00EE2F17">
        <w:rPr>
          <w:rFonts w:ascii="Calibri" w:hAnsi="Calibri"/>
          <w:lang w:eastAsia="zh-HK"/>
        </w:rPr>
        <w:t>系統</w:t>
      </w:r>
      <w:r w:rsidRPr="00EE2F17">
        <w:rPr>
          <w:rFonts w:ascii="Calibri" w:hAnsi="Calibri"/>
        </w:rPr>
        <w:t>獲取、</w:t>
      </w:r>
      <w:r w:rsidRPr="00EE2F17">
        <w:rPr>
          <w:rFonts w:ascii="Calibri" w:hAnsi="Calibri"/>
          <w:lang w:eastAsia="zh-HK"/>
        </w:rPr>
        <w:t>開發及維護</w:t>
      </w:r>
      <w:bookmarkEnd w:id="31"/>
      <w:r w:rsidRPr="00EE2F17">
        <w:rPr>
          <w:rFonts w:ascii="Calibri" w:hAnsi="Calibri"/>
        </w:rPr>
        <w:t xml:space="preserve"> </w:t>
      </w:r>
    </w:p>
    <w:p w:rsidR="007528B9" w:rsidRPr="00EE2F17" w:rsidRDefault="00B02F80" w:rsidP="00493785">
      <w:pPr>
        <w:suppressAutoHyphens w:val="0"/>
        <w:autoSpaceDN/>
        <w:spacing w:beforeLines="50" w:afterLines="50" w:line="360" w:lineRule="exact"/>
        <w:ind w:leftChars="100" w:left="240" w:firstLineChars="200" w:firstLine="560"/>
        <w:textAlignment w:val="auto"/>
        <w:rPr>
          <w:rFonts w:eastAsia="標楷體"/>
          <w:kern w:val="2"/>
          <w:sz w:val="28"/>
          <w:szCs w:val="28"/>
        </w:rPr>
      </w:pPr>
      <w:r w:rsidRPr="00EE2F17">
        <w:rPr>
          <w:rFonts w:eastAsia="標楷體" w:hint="eastAsia"/>
          <w:kern w:val="2"/>
          <w:sz w:val="28"/>
          <w:szCs w:val="28"/>
        </w:rPr>
        <w:t>因本校資通安全責任等級為</w:t>
      </w:r>
      <w:r w:rsidRPr="00EE2F17">
        <w:rPr>
          <w:rFonts w:eastAsia="標楷體" w:hint="eastAsia"/>
          <w:kern w:val="2"/>
          <w:sz w:val="28"/>
          <w:szCs w:val="28"/>
        </w:rPr>
        <w:t xml:space="preserve"> D </w:t>
      </w:r>
      <w:r w:rsidRPr="00EE2F17">
        <w:rPr>
          <w:rFonts w:eastAsia="標楷體" w:hint="eastAsia"/>
          <w:kern w:val="2"/>
          <w:sz w:val="28"/>
          <w:szCs w:val="28"/>
        </w:rPr>
        <w:t>級</w:t>
      </w:r>
      <w:r w:rsidR="001F343E">
        <w:rPr>
          <w:rFonts w:eastAsia="標楷體" w:hint="eastAsia"/>
          <w:kern w:val="2"/>
          <w:sz w:val="28"/>
          <w:szCs w:val="28"/>
        </w:rPr>
        <w:t>第一類</w:t>
      </w:r>
      <w:r w:rsidRPr="00EE2F17">
        <w:rPr>
          <w:rFonts w:eastAsia="標楷體" w:hint="eastAsia"/>
          <w:kern w:val="2"/>
          <w:sz w:val="28"/>
          <w:szCs w:val="28"/>
        </w:rPr>
        <w:t>，未維運自行或委外開發之資通系統</w:t>
      </w:r>
      <w:r w:rsidR="00C95508" w:rsidRPr="00EE2F17">
        <w:rPr>
          <w:rFonts w:eastAsia="標楷體" w:hint="eastAsia"/>
          <w:kern w:val="2"/>
          <w:sz w:val="28"/>
          <w:szCs w:val="28"/>
        </w:rPr>
        <w:t>，故</w:t>
      </w:r>
      <w:r w:rsidR="00C95508" w:rsidRPr="00EE2F17">
        <w:rPr>
          <w:rFonts w:eastAsia="標楷體" w:hint="eastAsia"/>
          <w:sz w:val="28"/>
          <w:szCs w:val="28"/>
        </w:rPr>
        <w:t>不再另行訂定</w:t>
      </w:r>
      <w:r w:rsidRPr="00EE2F17">
        <w:rPr>
          <w:rFonts w:eastAsia="標楷體" w:hint="eastAsia"/>
          <w:kern w:val="2"/>
          <w:sz w:val="28"/>
          <w:szCs w:val="28"/>
        </w:rPr>
        <w:t>。</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lang w:eastAsia="zh-HK"/>
        </w:rPr>
      </w:pPr>
      <w:bookmarkStart w:id="32" w:name="_Toc9514695"/>
      <w:r w:rsidRPr="00EE2F17">
        <w:rPr>
          <w:rFonts w:ascii="Calibri" w:hAnsi="Calibri"/>
          <w:lang w:eastAsia="zh-HK"/>
        </w:rPr>
        <w:t>業務持續運作演練</w:t>
      </w:r>
      <w:bookmarkEnd w:id="32"/>
    </w:p>
    <w:p w:rsidR="008E405D" w:rsidRDefault="001F43C2" w:rsidP="00493785">
      <w:pPr>
        <w:suppressAutoHyphens w:val="0"/>
        <w:autoSpaceDN/>
        <w:spacing w:beforeLines="50" w:afterLines="50"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為</w:t>
      </w:r>
      <w:r w:rsidR="00D03402" w:rsidRPr="00EE2F17">
        <w:rPr>
          <w:rFonts w:eastAsia="標楷體"/>
          <w:kern w:val="2"/>
          <w:sz w:val="28"/>
          <w:szCs w:val="28"/>
        </w:rPr>
        <w:t>D</w:t>
      </w:r>
      <w:r w:rsidR="00D03402" w:rsidRPr="00EE2F17">
        <w:rPr>
          <w:rFonts w:eastAsia="標楷體"/>
          <w:kern w:val="2"/>
          <w:sz w:val="28"/>
          <w:szCs w:val="28"/>
        </w:rPr>
        <w:t>級</w:t>
      </w:r>
      <w:r w:rsidR="004B4B9D">
        <w:rPr>
          <w:rFonts w:eastAsia="標楷體" w:hint="eastAsia"/>
          <w:kern w:val="2"/>
          <w:sz w:val="28"/>
          <w:szCs w:val="28"/>
        </w:rPr>
        <w:t>第一類</w:t>
      </w:r>
      <w:r w:rsidR="00D03402" w:rsidRPr="00EE2F17">
        <w:rPr>
          <w:rFonts w:eastAsia="標楷體"/>
          <w:kern w:val="2"/>
          <w:sz w:val="28"/>
          <w:szCs w:val="28"/>
        </w:rPr>
        <w:t>機關無需針對核心資通系統制定業務持續運作計畫與演練。</w:t>
      </w:r>
    </w:p>
    <w:p w:rsidR="00072F46" w:rsidRPr="002D377B" w:rsidRDefault="00072F46" w:rsidP="00493785">
      <w:pPr>
        <w:suppressAutoHyphens w:val="0"/>
        <w:autoSpaceDN/>
        <w:spacing w:beforeLines="50" w:afterLines="50" w:line="360" w:lineRule="exact"/>
        <w:ind w:leftChars="100" w:left="240" w:firstLineChars="200" w:firstLine="560"/>
        <w:textAlignment w:val="auto"/>
        <w:rPr>
          <w:rFonts w:eastAsia="標楷體"/>
          <w:dstrike/>
          <w:kern w:val="2"/>
          <w:sz w:val="28"/>
          <w:szCs w:val="28"/>
        </w:rPr>
      </w:pP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lang w:eastAsia="zh-HK"/>
        </w:rPr>
      </w:pPr>
      <w:bookmarkStart w:id="33" w:name="_Toc9514696"/>
      <w:r w:rsidRPr="00EE2F17">
        <w:rPr>
          <w:rFonts w:ascii="Calibri" w:hAnsi="Calibri"/>
          <w:lang w:eastAsia="zh-HK"/>
        </w:rPr>
        <w:t>執行資通安全健診</w:t>
      </w:r>
      <w:bookmarkEnd w:id="33"/>
      <w:r w:rsidRPr="00EE2F17">
        <w:rPr>
          <w:rFonts w:ascii="Calibri" w:hAnsi="Calibri"/>
          <w:lang w:eastAsia="zh-HK"/>
        </w:rPr>
        <w:t xml:space="preserve"> </w:t>
      </w:r>
    </w:p>
    <w:p w:rsidR="00B63A05" w:rsidRPr="00B91223" w:rsidRDefault="00B63A05" w:rsidP="00493785">
      <w:pPr>
        <w:suppressAutoHyphens w:val="0"/>
        <w:autoSpaceDN/>
        <w:spacing w:beforeLines="50" w:afterLines="50" w:line="360" w:lineRule="exact"/>
        <w:ind w:leftChars="100" w:left="240" w:firstLineChars="200" w:firstLine="560"/>
        <w:textAlignment w:val="auto"/>
        <w:rPr>
          <w:rFonts w:ascii="標楷體" w:eastAsia="標楷體" w:hAnsi="標楷體"/>
          <w:sz w:val="28"/>
          <w:szCs w:val="28"/>
        </w:rPr>
      </w:pPr>
      <w:r>
        <w:rPr>
          <w:rFonts w:ascii="標楷體" w:eastAsia="標楷體" w:hAnsi="標楷體" w:hint="eastAsia"/>
          <w:sz w:val="28"/>
          <w:szCs w:val="28"/>
        </w:rPr>
        <w:t>本校</w:t>
      </w:r>
      <w:r w:rsidRPr="00B63A05">
        <w:rPr>
          <w:rFonts w:eastAsia="標楷體" w:hint="eastAsia"/>
          <w:sz w:val="28"/>
          <w:szCs w:val="28"/>
        </w:rPr>
        <w:t>每二</w:t>
      </w:r>
      <w:r w:rsidRPr="00B91223">
        <w:rPr>
          <w:rFonts w:ascii="標楷體" w:eastAsia="標楷體" w:hAnsi="標楷體" w:hint="eastAsia"/>
          <w:sz w:val="28"/>
          <w:szCs w:val="28"/>
        </w:rPr>
        <w:t>年應辦理資通安全健診，其至少應包含下列項目，並檢討執行情形：</w:t>
      </w:r>
    </w:p>
    <w:p w:rsidR="00B63A05" w:rsidRPr="00B63A05" w:rsidRDefault="00B63A05" w:rsidP="00493785">
      <w:pPr>
        <w:pStyle w:val="a3"/>
        <w:numPr>
          <w:ilvl w:val="0"/>
          <w:numId w:val="62"/>
        </w:numPr>
        <w:suppressAutoHyphens w:val="0"/>
        <w:autoSpaceDN/>
        <w:spacing w:beforeLines="50" w:afterLines="50" w:line="340" w:lineRule="exact"/>
        <w:ind w:leftChars="200" w:left="760" w:hangingChars="100" w:hanging="280"/>
        <w:jc w:val="both"/>
        <w:textAlignment w:val="auto"/>
        <w:rPr>
          <w:rFonts w:ascii="標楷體" w:eastAsia="標楷體" w:hAnsi="標楷體"/>
          <w:sz w:val="28"/>
          <w:szCs w:val="28"/>
        </w:rPr>
      </w:pPr>
      <w:r w:rsidRPr="00B91223">
        <w:rPr>
          <w:rFonts w:ascii="標楷體" w:eastAsia="標楷體" w:hAnsi="標楷體" w:hint="eastAsia"/>
          <w:sz w:val="28"/>
          <w:szCs w:val="28"/>
        </w:rPr>
        <w:t>網</w:t>
      </w:r>
      <w:r w:rsidRPr="00B63A05">
        <w:rPr>
          <w:rFonts w:ascii="標楷體" w:eastAsia="標楷體" w:hAnsi="標楷體" w:hint="eastAsia"/>
          <w:sz w:val="28"/>
          <w:szCs w:val="28"/>
        </w:rPr>
        <w:t>路架構檢視。</w:t>
      </w:r>
    </w:p>
    <w:p w:rsidR="00B63A05" w:rsidRPr="00B63A05" w:rsidRDefault="00B63A05" w:rsidP="00493785">
      <w:pPr>
        <w:pStyle w:val="a3"/>
        <w:numPr>
          <w:ilvl w:val="0"/>
          <w:numId w:val="62"/>
        </w:numPr>
        <w:suppressAutoHyphens w:val="0"/>
        <w:autoSpaceDN/>
        <w:spacing w:beforeLines="50" w:afterLines="50" w:line="340" w:lineRule="exact"/>
        <w:ind w:leftChars="200" w:left="760" w:hangingChars="100" w:hanging="280"/>
        <w:jc w:val="both"/>
        <w:textAlignment w:val="auto"/>
        <w:rPr>
          <w:rFonts w:ascii="標楷體" w:eastAsia="標楷體" w:hAnsi="標楷體"/>
          <w:sz w:val="28"/>
          <w:szCs w:val="28"/>
        </w:rPr>
      </w:pPr>
      <w:r w:rsidRPr="00B63A05">
        <w:rPr>
          <w:rFonts w:ascii="標楷體" w:eastAsia="標楷體" w:hAnsi="標楷體" w:hint="eastAsia"/>
          <w:sz w:val="28"/>
          <w:szCs w:val="28"/>
        </w:rPr>
        <w:t>網路惡意活動檢視。</w:t>
      </w:r>
    </w:p>
    <w:p w:rsidR="00B63A05" w:rsidRPr="00B63A05" w:rsidRDefault="00B63A05" w:rsidP="00493785">
      <w:pPr>
        <w:pStyle w:val="a3"/>
        <w:numPr>
          <w:ilvl w:val="0"/>
          <w:numId w:val="62"/>
        </w:numPr>
        <w:suppressAutoHyphens w:val="0"/>
        <w:autoSpaceDN/>
        <w:spacing w:beforeLines="50" w:afterLines="50" w:line="340" w:lineRule="exact"/>
        <w:ind w:leftChars="200" w:left="760" w:hangingChars="100" w:hanging="280"/>
        <w:jc w:val="both"/>
        <w:textAlignment w:val="auto"/>
        <w:rPr>
          <w:rFonts w:ascii="標楷體" w:eastAsia="標楷體" w:hAnsi="標楷體"/>
          <w:sz w:val="28"/>
          <w:szCs w:val="28"/>
        </w:rPr>
      </w:pPr>
      <w:r w:rsidRPr="00B63A05">
        <w:rPr>
          <w:rFonts w:ascii="標楷體" w:eastAsia="標楷體" w:hAnsi="標楷體" w:hint="eastAsia"/>
          <w:sz w:val="28"/>
          <w:szCs w:val="28"/>
        </w:rPr>
        <w:t>使用者端電腦惡意活動檢視。</w:t>
      </w:r>
    </w:p>
    <w:p w:rsidR="00B63A05" w:rsidRDefault="00B63A05" w:rsidP="00493785">
      <w:pPr>
        <w:pStyle w:val="a3"/>
        <w:numPr>
          <w:ilvl w:val="0"/>
          <w:numId w:val="62"/>
        </w:numPr>
        <w:suppressAutoHyphens w:val="0"/>
        <w:autoSpaceDN/>
        <w:spacing w:beforeLines="50" w:afterLines="50" w:line="340" w:lineRule="exact"/>
        <w:ind w:leftChars="200" w:left="760" w:hangingChars="100" w:hanging="280"/>
        <w:jc w:val="both"/>
        <w:textAlignment w:val="auto"/>
        <w:rPr>
          <w:rFonts w:ascii="標楷體" w:eastAsia="標楷體" w:hAnsi="標楷體"/>
          <w:sz w:val="28"/>
          <w:szCs w:val="28"/>
        </w:rPr>
      </w:pPr>
      <w:r w:rsidRPr="00B63A05">
        <w:rPr>
          <w:rFonts w:ascii="標楷體" w:eastAsia="標楷體" w:hAnsi="標楷體" w:hint="eastAsia"/>
          <w:sz w:val="28"/>
          <w:szCs w:val="28"/>
        </w:rPr>
        <w:t>安全設定</w:t>
      </w:r>
      <w:r w:rsidRPr="00B91223">
        <w:rPr>
          <w:rFonts w:ascii="標楷體" w:eastAsia="標楷體" w:hAnsi="標楷體" w:hint="eastAsia"/>
          <w:sz w:val="28"/>
          <w:szCs w:val="28"/>
        </w:rPr>
        <w:t>檢視。</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lang w:eastAsia="zh-HK"/>
        </w:rPr>
      </w:pPr>
      <w:bookmarkStart w:id="34" w:name="_Toc9514697"/>
      <w:r w:rsidRPr="00EE2F17">
        <w:rPr>
          <w:rFonts w:ascii="Calibri" w:hAnsi="Calibri"/>
          <w:lang w:eastAsia="zh-HK"/>
        </w:rPr>
        <w:t>資通安全防護設備</w:t>
      </w:r>
      <w:bookmarkEnd w:id="34"/>
    </w:p>
    <w:p w:rsidR="00692193" w:rsidRPr="00EE2F17" w:rsidRDefault="001F43C2" w:rsidP="00E5270C">
      <w:pPr>
        <w:pStyle w:val="a3"/>
        <w:numPr>
          <w:ilvl w:val="0"/>
          <w:numId w:val="50"/>
        </w:numPr>
        <w:spacing w:before="180" w:after="180" w:line="360" w:lineRule="exact"/>
        <w:ind w:leftChars="200" w:left="760" w:hangingChars="100" w:hanging="280"/>
        <w:rPr>
          <w:rFonts w:eastAsia="標楷體"/>
          <w:sz w:val="28"/>
          <w:szCs w:val="28"/>
        </w:rPr>
      </w:pPr>
      <w:r w:rsidRPr="00EE2F17">
        <w:rPr>
          <w:rFonts w:eastAsia="標楷體" w:hint="eastAsia"/>
          <w:sz w:val="28"/>
          <w:szCs w:val="28"/>
        </w:rPr>
        <w:t>本校</w:t>
      </w:r>
      <w:r w:rsidR="00692193" w:rsidRPr="00EE2F17">
        <w:rPr>
          <w:rFonts w:eastAsia="標楷體" w:hint="eastAsia"/>
          <w:sz w:val="28"/>
          <w:szCs w:val="28"/>
        </w:rPr>
        <w:t>應建置防毒軟體、防火牆，如有設置電子郵件伺服器應建立電子郵件過濾</w:t>
      </w:r>
      <w:r w:rsidR="00F92FCF" w:rsidRPr="00EE2F17">
        <w:rPr>
          <w:rFonts w:eastAsia="標楷體" w:hint="eastAsia"/>
          <w:sz w:val="28"/>
          <w:szCs w:val="28"/>
        </w:rPr>
        <w:t>裝置，持續使用並適時進行軟、硬體之必要更新或升級。</w:t>
      </w:r>
      <w:r w:rsidR="00116394">
        <w:rPr>
          <w:rFonts w:eastAsia="標楷體" w:hint="eastAsia"/>
          <w:sz w:val="28"/>
          <w:szCs w:val="28"/>
        </w:rPr>
        <w:t>前項之防火牆若為向上</w:t>
      </w:r>
      <w:r w:rsidR="004750E5">
        <w:rPr>
          <w:rFonts w:eastAsia="標楷體" w:hint="eastAsia"/>
          <w:sz w:val="28"/>
          <w:szCs w:val="28"/>
        </w:rPr>
        <w:t>集</w:t>
      </w:r>
      <w:r w:rsidR="00116394">
        <w:rPr>
          <w:rFonts w:eastAsia="標楷體" w:hint="eastAsia"/>
          <w:sz w:val="28"/>
          <w:szCs w:val="28"/>
        </w:rPr>
        <w:t>中管理，則由上級單位統一辦理更新與升級。</w:t>
      </w:r>
    </w:p>
    <w:p w:rsidR="00692193" w:rsidRPr="00EE2F17" w:rsidRDefault="00692193" w:rsidP="00E5270C">
      <w:pPr>
        <w:pStyle w:val="a3"/>
        <w:numPr>
          <w:ilvl w:val="0"/>
          <w:numId w:val="50"/>
        </w:numPr>
        <w:spacing w:before="180" w:after="180" w:line="360" w:lineRule="exact"/>
        <w:ind w:leftChars="200" w:left="760" w:hangingChars="100" w:hanging="280"/>
        <w:rPr>
          <w:rFonts w:eastAsia="標楷體"/>
          <w:sz w:val="28"/>
          <w:szCs w:val="28"/>
        </w:rPr>
      </w:pPr>
      <w:r w:rsidRPr="00EE2F17">
        <w:rPr>
          <w:rFonts w:eastAsia="標楷體" w:hint="eastAsia"/>
          <w:sz w:val="28"/>
          <w:szCs w:val="28"/>
        </w:rPr>
        <w:t>資安設備設定異動應保留相關修改紀錄，並定期檢討執行情形。</w:t>
      </w:r>
    </w:p>
    <w:p w:rsidR="008E405D" w:rsidRPr="00EE2F17" w:rsidRDefault="00D03402" w:rsidP="00847F98">
      <w:pPr>
        <w:pStyle w:val="1"/>
        <w:spacing w:before="480" w:after="120"/>
        <w:ind w:left="561" w:hangingChars="200" w:hanging="561"/>
        <w:rPr>
          <w:rFonts w:ascii="Calibri" w:hAnsi="Calibri"/>
        </w:rPr>
      </w:pPr>
      <w:bookmarkStart w:id="35" w:name="_Toc9514698"/>
      <w:r w:rsidRPr="00EE2F17">
        <w:rPr>
          <w:rFonts w:ascii="Calibri" w:hAnsi="Calibri"/>
        </w:rPr>
        <w:t>資通安全事件通報、應變及演練相關機制</w:t>
      </w:r>
      <w:bookmarkEnd w:id="35"/>
    </w:p>
    <w:p w:rsidR="008E405D" w:rsidRPr="00EE2F17" w:rsidRDefault="00D03402" w:rsidP="00493785">
      <w:pPr>
        <w:suppressAutoHyphens w:val="0"/>
        <w:autoSpaceDN/>
        <w:spacing w:beforeLines="50" w:afterLines="50" w:line="360" w:lineRule="exact"/>
        <w:ind w:firstLineChars="200" w:firstLine="560"/>
        <w:textAlignment w:val="auto"/>
        <w:rPr>
          <w:rFonts w:eastAsia="標楷體"/>
          <w:sz w:val="28"/>
          <w:szCs w:val="28"/>
        </w:rPr>
      </w:pPr>
      <w:r w:rsidRPr="00EE2F17">
        <w:rPr>
          <w:rFonts w:eastAsia="標楷體"/>
          <w:sz w:val="28"/>
          <w:szCs w:val="28"/>
        </w:rPr>
        <w:t>為即時掌控資通安全事件，並有效降低其所造成之損害，</w:t>
      </w:r>
      <w:r w:rsidR="001F43C2" w:rsidRPr="00EE2F17">
        <w:rPr>
          <w:rFonts w:eastAsia="標楷體"/>
          <w:sz w:val="28"/>
          <w:szCs w:val="28"/>
        </w:rPr>
        <w:t>本校</w:t>
      </w:r>
      <w:r w:rsidRPr="00EE2F17">
        <w:rPr>
          <w:rFonts w:eastAsia="標楷體"/>
          <w:sz w:val="28"/>
          <w:szCs w:val="28"/>
        </w:rPr>
        <w:t>應訂定資通安全事件通報、應變及演練相關機制，詳</w:t>
      </w:r>
      <w:r w:rsidR="00247464">
        <w:rPr>
          <w:rFonts w:eastAsia="標楷體" w:hint="eastAsia"/>
          <w:sz w:val="28"/>
          <w:szCs w:val="28"/>
        </w:rPr>
        <w:t>細狀</w:t>
      </w:r>
      <w:r w:rsidR="0081443D">
        <w:rPr>
          <w:rFonts w:eastAsia="標楷體" w:hint="eastAsia"/>
          <w:sz w:val="28"/>
          <w:szCs w:val="28"/>
        </w:rPr>
        <w:t>況請參</w:t>
      </w:r>
      <w:r w:rsidR="00925ADC">
        <w:rPr>
          <w:rFonts w:eastAsia="標楷體" w:hint="eastAsia"/>
          <w:sz w:val="28"/>
          <w:szCs w:val="28"/>
        </w:rPr>
        <w:t>閱</w:t>
      </w:r>
      <w:r w:rsidR="0081443D">
        <w:rPr>
          <w:rFonts w:eastAsia="標楷體" w:hint="eastAsia"/>
          <w:sz w:val="28"/>
          <w:szCs w:val="28"/>
        </w:rPr>
        <w:t>「</w:t>
      </w:r>
      <w:r w:rsidR="00925ADC" w:rsidRPr="00925ADC">
        <w:rPr>
          <w:rFonts w:eastAsia="標楷體" w:hint="eastAsia"/>
          <w:sz w:val="28"/>
          <w:szCs w:val="28"/>
        </w:rPr>
        <w:t>學校資通安全事件通報及應變管理程序</w:t>
      </w:r>
      <w:r w:rsidR="0081443D">
        <w:rPr>
          <w:rFonts w:eastAsia="標楷體" w:hint="eastAsia"/>
          <w:sz w:val="28"/>
          <w:szCs w:val="28"/>
        </w:rPr>
        <w:t>」</w:t>
      </w:r>
      <w:r w:rsidRPr="00EE2F17">
        <w:rPr>
          <w:rFonts w:eastAsia="標楷體"/>
          <w:sz w:val="28"/>
          <w:szCs w:val="28"/>
        </w:rPr>
        <w:t>。</w:t>
      </w:r>
    </w:p>
    <w:p w:rsidR="008E405D" w:rsidRPr="00EE2F17" w:rsidRDefault="00D03402" w:rsidP="00847F98">
      <w:pPr>
        <w:pStyle w:val="1"/>
        <w:spacing w:before="480" w:after="120"/>
        <w:ind w:left="561" w:hangingChars="200" w:hanging="561"/>
        <w:rPr>
          <w:rFonts w:ascii="Calibri" w:hAnsi="Calibri"/>
        </w:rPr>
      </w:pPr>
      <w:bookmarkStart w:id="36" w:name="_Toc9514699"/>
      <w:r w:rsidRPr="00EE2F17">
        <w:rPr>
          <w:rFonts w:ascii="Calibri" w:hAnsi="Calibri"/>
        </w:rPr>
        <w:t>資通安全情資之評估及因應</w:t>
      </w:r>
      <w:bookmarkEnd w:id="36"/>
    </w:p>
    <w:p w:rsidR="002A0B91" w:rsidRDefault="002A0B91" w:rsidP="00493785">
      <w:pPr>
        <w:suppressAutoHyphens w:val="0"/>
        <w:autoSpaceDN/>
        <w:spacing w:beforeLines="50" w:afterLines="50" w:line="360" w:lineRule="exact"/>
        <w:ind w:firstLineChars="200" w:firstLine="560"/>
        <w:textAlignment w:val="auto"/>
        <w:rPr>
          <w:rFonts w:ascii="新細明體" w:hAnsi="新細明體"/>
          <w:sz w:val="28"/>
          <w:szCs w:val="28"/>
        </w:rPr>
      </w:pPr>
      <w:r w:rsidRPr="00EE2F17">
        <w:rPr>
          <w:rFonts w:eastAsia="標楷體" w:hint="eastAsia"/>
          <w:sz w:val="28"/>
          <w:szCs w:val="28"/>
        </w:rPr>
        <w:t>本校配合臺灣學術網路資安監控系統</w:t>
      </w:r>
      <w:r w:rsidRPr="00EE2F17">
        <w:rPr>
          <w:rFonts w:eastAsia="標楷體" w:hint="eastAsia"/>
          <w:sz w:val="28"/>
          <w:szCs w:val="28"/>
        </w:rPr>
        <w:t>(</w:t>
      </w:r>
      <w:r w:rsidRPr="00EE2F17">
        <w:rPr>
          <w:rFonts w:eastAsia="標楷體" w:hint="eastAsia"/>
          <w:sz w:val="28"/>
          <w:szCs w:val="28"/>
        </w:rPr>
        <w:t>北區</w:t>
      </w:r>
      <w:r w:rsidRPr="00EE2F17">
        <w:rPr>
          <w:rFonts w:eastAsia="標楷體" w:hint="eastAsia"/>
          <w:sz w:val="28"/>
          <w:szCs w:val="28"/>
        </w:rPr>
        <w:t>SOC</w:t>
      </w:r>
      <w:r w:rsidRPr="00EE2F17">
        <w:rPr>
          <w:rFonts w:eastAsia="標楷體" w:hint="eastAsia"/>
          <w:sz w:val="28"/>
          <w:szCs w:val="28"/>
        </w:rPr>
        <w:t>、南區</w:t>
      </w:r>
      <w:r w:rsidRPr="00EE2F17">
        <w:rPr>
          <w:rFonts w:eastAsia="標楷體" w:hint="eastAsia"/>
          <w:sz w:val="28"/>
          <w:szCs w:val="28"/>
        </w:rPr>
        <w:t>SOC</w:t>
      </w:r>
      <w:r w:rsidRPr="00EE2F17">
        <w:rPr>
          <w:rFonts w:eastAsia="標楷體" w:hint="eastAsia"/>
          <w:sz w:val="28"/>
          <w:szCs w:val="28"/>
        </w:rPr>
        <w:t>、</w:t>
      </w:r>
      <w:r w:rsidRPr="00EE2F17">
        <w:rPr>
          <w:rFonts w:eastAsia="標楷體" w:hint="eastAsia"/>
          <w:sz w:val="28"/>
          <w:szCs w:val="28"/>
        </w:rPr>
        <w:t>Mini-SOC</w:t>
      </w:r>
      <w:r w:rsidRPr="00EE2F17">
        <w:rPr>
          <w:rFonts w:eastAsia="標楷體" w:hint="eastAsia"/>
          <w:sz w:val="28"/>
          <w:szCs w:val="28"/>
        </w:rPr>
        <w:t>、</w:t>
      </w:r>
      <w:r w:rsidRPr="00EE2F17">
        <w:rPr>
          <w:rFonts w:eastAsia="標楷體" w:hint="eastAsia"/>
          <w:sz w:val="28"/>
          <w:szCs w:val="28"/>
        </w:rPr>
        <w:t>TACERT)</w:t>
      </w:r>
      <w:r w:rsidRPr="00EE2F17">
        <w:rPr>
          <w:rFonts w:eastAsia="標楷體" w:hint="eastAsia"/>
          <w:sz w:val="28"/>
          <w:szCs w:val="28"/>
        </w:rPr>
        <w:t>並依教育部資安監控系統機制，進行資安預警情資</w:t>
      </w:r>
      <w:r>
        <w:rPr>
          <w:rFonts w:eastAsia="標楷體" w:hint="eastAsia"/>
          <w:sz w:val="28"/>
          <w:szCs w:val="28"/>
        </w:rPr>
        <w:t>之評估與因應</w:t>
      </w:r>
      <w:r w:rsidRPr="00EE2F17">
        <w:rPr>
          <w:rFonts w:eastAsia="標楷體" w:hint="eastAsia"/>
          <w:sz w:val="28"/>
          <w:szCs w:val="28"/>
        </w:rPr>
        <w:t>。</w:t>
      </w:r>
    </w:p>
    <w:p w:rsidR="002A0B91" w:rsidRDefault="001E7593" w:rsidP="00493785">
      <w:pPr>
        <w:spacing w:beforeLines="50" w:afterLines="50" w:line="360" w:lineRule="exact"/>
        <w:ind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2A0B91">
        <w:rPr>
          <w:rFonts w:ascii="Times New Roman" w:eastAsia="標楷體" w:hAnsi="Times New Roman" w:hint="eastAsia"/>
          <w:sz w:val="28"/>
          <w:szCs w:val="28"/>
        </w:rPr>
        <w:t>接獲資通安全情資，應評估該情資之內容，並視其對</w:t>
      </w:r>
      <w:r>
        <w:rPr>
          <w:rFonts w:ascii="Times New Roman" w:eastAsia="標楷體" w:hAnsi="Times New Roman" w:hint="eastAsia"/>
          <w:sz w:val="28"/>
          <w:szCs w:val="28"/>
        </w:rPr>
        <w:t>本校</w:t>
      </w:r>
      <w:r w:rsidR="002A0B91">
        <w:rPr>
          <w:rFonts w:ascii="Times New Roman" w:eastAsia="標楷體" w:hAnsi="Times New Roman" w:hint="eastAsia"/>
          <w:sz w:val="28"/>
          <w:szCs w:val="28"/>
        </w:rPr>
        <w:t>之影響、</w:t>
      </w:r>
      <w:r>
        <w:rPr>
          <w:rFonts w:ascii="Times New Roman" w:eastAsia="標楷體" w:hAnsi="Times New Roman" w:hint="eastAsia"/>
          <w:sz w:val="28"/>
          <w:szCs w:val="28"/>
        </w:rPr>
        <w:t>本校</w:t>
      </w:r>
      <w:r w:rsidR="002A0B91">
        <w:rPr>
          <w:rFonts w:ascii="Times New Roman" w:eastAsia="標楷體" w:hAnsi="Times New Roman" w:hint="eastAsia"/>
          <w:sz w:val="28"/>
          <w:szCs w:val="28"/>
        </w:rPr>
        <w:t>可接受之風險及</w:t>
      </w:r>
      <w:r>
        <w:rPr>
          <w:rFonts w:ascii="Times New Roman" w:eastAsia="標楷體" w:hAnsi="Times New Roman" w:hint="eastAsia"/>
          <w:sz w:val="28"/>
          <w:szCs w:val="28"/>
        </w:rPr>
        <w:t>本校</w:t>
      </w:r>
      <w:r w:rsidR="002A0B91">
        <w:rPr>
          <w:rFonts w:ascii="Times New Roman" w:eastAsia="標楷體" w:hAnsi="Times New Roman" w:hint="eastAsia"/>
          <w:sz w:val="28"/>
          <w:szCs w:val="28"/>
        </w:rPr>
        <w:t>之資源，決定最適當之因應方式，必要時得調整資通安全維護計畫之控制措施，並做成紀錄。</w:t>
      </w:r>
    </w:p>
    <w:p w:rsidR="002A0B91" w:rsidRDefault="002A0B91" w:rsidP="00493785">
      <w:pPr>
        <w:pStyle w:val="2"/>
        <w:numPr>
          <w:ilvl w:val="1"/>
          <w:numId w:val="1"/>
        </w:numPr>
        <w:suppressAutoHyphens w:val="0"/>
        <w:autoSpaceDN/>
        <w:spacing w:beforeLines="50" w:afterLines="50"/>
        <w:ind w:leftChars="100" w:left="800" w:hangingChars="200" w:hanging="560"/>
        <w:textAlignment w:val="auto"/>
        <w:rPr>
          <w:rFonts w:ascii="Times New Roman" w:hAnsi="Times New Roman"/>
          <w:szCs w:val="28"/>
        </w:rPr>
      </w:pPr>
      <w:bookmarkStart w:id="37" w:name="_Toc529892777"/>
      <w:bookmarkStart w:id="38" w:name="_Toc9514700"/>
      <w:r>
        <w:rPr>
          <w:rFonts w:ascii="Times New Roman" w:hAnsi="Times New Roman" w:hint="eastAsia"/>
          <w:szCs w:val="28"/>
        </w:rPr>
        <w:t>資通安全情資之分類評估</w:t>
      </w:r>
      <w:bookmarkEnd w:id="37"/>
      <w:bookmarkEnd w:id="38"/>
    </w:p>
    <w:p w:rsidR="002A0B91" w:rsidRDefault="001E7593" w:rsidP="00493785">
      <w:pPr>
        <w:spacing w:beforeLines="50" w:afterLines="50"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2A0B91">
        <w:rPr>
          <w:rFonts w:ascii="Times New Roman" w:eastAsia="標楷體" w:hAnsi="Times New Roman" w:hint="eastAsia"/>
          <w:sz w:val="28"/>
          <w:szCs w:val="28"/>
        </w:rPr>
        <w:t>接受資通安全情資後，應指定資通安全專職人員進行情資分析，並依據情資之性質進行分類及評估，情資分類評估如下：</w:t>
      </w:r>
    </w:p>
    <w:p w:rsidR="002A0B91" w:rsidRDefault="002A0B91" w:rsidP="002A0B91">
      <w:pPr>
        <w:pStyle w:val="3"/>
        <w:numPr>
          <w:ilvl w:val="0"/>
          <w:numId w:val="63"/>
        </w:numPr>
        <w:ind w:leftChars="200" w:left="900" w:hangingChars="150" w:hanging="420"/>
        <w:rPr>
          <w:szCs w:val="28"/>
        </w:rPr>
      </w:pPr>
      <w:r>
        <w:rPr>
          <w:rFonts w:hint="eastAsia"/>
          <w:szCs w:val="28"/>
        </w:rPr>
        <w:lastRenderedPageBreak/>
        <w:t>資通</w:t>
      </w:r>
      <w:r>
        <w:rPr>
          <w:rFonts w:hint="eastAsia"/>
          <w:color w:val="000000"/>
          <w:szCs w:val="28"/>
        </w:rPr>
        <w:t>安全</w:t>
      </w:r>
      <w:r>
        <w:rPr>
          <w:rFonts w:hint="eastAsia"/>
          <w:szCs w:val="28"/>
        </w:rPr>
        <w:t>相關之訊息情資</w:t>
      </w:r>
    </w:p>
    <w:p w:rsidR="002A0B91" w:rsidRDefault="002A0B91" w:rsidP="00493785">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2A0B91" w:rsidRDefault="002A0B91" w:rsidP="002A0B91">
      <w:pPr>
        <w:pStyle w:val="3"/>
        <w:numPr>
          <w:ilvl w:val="0"/>
          <w:numId w:val="63"/>
        </w:numPr>
        <w:ind w:leftChars="200" w:left="900" w:hangingChars="150" w:hanging="420"/>
        <w:rPr>
          <w:szCs w:val="28"/>
        </w:rPr>
      </w:pPr>
      <w:r>
        <w:rPr>
          <w:rFonts w:hint="eastAsia"/>
          <w:szCs w:val="28"/>
        </w:rPr>
        <w:t>入侵攻擊情資</w:t>
      </w:r>
    </w:p>
    <w:p w:rsidR="002A0B91" w:rsidRDefault="002A0B91" w:rsidP="00493785">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2A0B91" w:rsidRDefault="002A0B91" w:rsidP="002A0B91">
      <w:pPr>
        <w:pStyle w:val="3"/>
        <w:numPr>
          <w:ilvl w:val="0"/>
          <w:numId w:val="63"/>
        </w:numPr>
        <w:ind w:leftChars="200" w:left="900" w:hangingChars="150" w:hanging="420"/>
        <w:rPr>
          <w:szCs w:val="28"/>
        </w:rPr>
      </w:pPr>
      <w:r>
        <w:rPr>
          <w:rFonts w:hint="eastAsia"/>
          <w:szCs w:val="28"/>
        </w:rPr>
        <w:t>機敏性之情資</w:t>
      </w:r>
    </w:p>
    <w:p w:rsidR="002A0B91" w:rsidRDefault="002A0B91" w:rsidP="00493785">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2A0B91" w:rsidRDefault="002A0B91" w:rsidP="002A0B91">
      <w:pPr>
        <w:pStyle w:val="3"/>
        <w:numPr>
          <w:ilvl w:val="0"/>
          <w:numId w:val="63"/>
        </w:numPr>
        <w:ind w:leftChars="200" w:left="900" w:hangingChars="150" w:hanging="420"/>
        <w:rPr>
          <w:szCs w:val="28"/>
        </w:rPr>
      </w:pPr>
      <w:r>
        <w:rPr>
          <w:rFonts w:hint="eastAsia"/>
          <w:szCs w:val="28"/>
        </w:rPr>
        <w:t>涉及核心業務、核心資通系統之情資</w:t>
      </w:r>
    </w:p>
    <w:p w:rsidR="002A0B91" w:rsidRDefault="002A0B91" w:rsidP="00493785">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資通安全情資之內容如包含機關內部之核心業務資訊、核心資通系統、涉及關鍵基礎設施維運之核心業務或核心資通系統之運作等內容，屬涉及核心業務、核心資通系統之情資。</w:t>
      </w:r>
    </w:p>
    <w:p w:rsidR="002A0B91" w:rsidRDefault="002A0B91" w:rsidP="00493785">
      <w:pPr>
        <w:pStyle w:val="2"/>
        <w:numPr>
          <w:ilvl w:val="1"/>
          <w:numId w:val="1"/>
        </w:numPr>
        <w:suppressAutoHyphens w:val="0"/>
        <w:autoSpaceDN/>
        <w:spacing w:beforeLines="50" w:afterLines="50"/>
        <w:ind w:leftChars="100" w:left="800" w:hangingChars="200" w:hanging="560"/>
        <w:textAlignment w:val="auto"/>
        <w:rPr>
          <w:rFonts w:ascii="Times New Roman" w:hAnsi="Times New Roman"/>
          <w:szCs w:val="28"/>
        </w:rPr>
      </w:pPr>
      <w:bookmarkStart w:id="39" w:name="_Toc529892778"/>
      <w:bookmarkStart w:id="40" w:name="_Toc9514701"/>
      <w:r>
        <w:rPr>
          <w:rFonts w:ascii="Times New Roman" w:hAnsi="Times New Roman" w:hint="eastAsia"/>
          <w:szCs w:val="28"/>
        </w:rPr>
        <w:t>資通安全情資之因應措施</w:t>
      </w:r>
      <w:bookmarkEnd w:id="39"/>
      <w:bookmarkEnd w:id="40"/>
    </w:p>
    <w:p w:rsidR="002A0B91" w:rsidRDefault="001E7593" w:rsidP="00493785">
      <w:pPr>
        <w:spacing w:beforeLines="50" w:afterLines="50"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2A0B91">
        <w:rPr>
          <w:rFonts w:ascii="Times New Roman" w:eastAsia="標楷體" w:hAnsi="Times New Roman" w:hint="eastAsia"/>
          <w:sz w:val="28"/>
          <w:szCs w:val="28"/>
        </w:rPr>
        <w:t>於進行資通安全情資分類評估後，應針對情資之性質進行相應之措施，必要時得調整資通安全維護計畫之控制措施。</w:t>
      </w:r>
    </w:p>
    <w:p w:rsidR="002A0B91" w:rsidRDefault="002A0B91" w:rsidP="007053D2">
      <w:pPr>
        <w:pStyle w:val="3"/>
        <w:numPr>
          <w:ilvl w:val="0"/>
          <w:numId w:val="64"/>
        </w:numPr>
        <w:ind w:leftChars="200" w:left="900" w:hangingChars="150" w:hanging="420"/>
        <w:rPr>
          <w:szCs w:val="28"/>
        </w:rPr>
      </w:pPr>
      <w:r>
        <w:rPr>
          <w:rFonts w:hint="eastAsia"/>
          <w:szCs w:val="28"/>
        </w:rPr>
        <w:t>資通安全相關之訊息情資</w:t>
      </w:r>
    </w:p>
    <w:p w:rsidR="002A0B91" w:rsidRDefault="002A0B91" w:rsidP="00493785">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由資通安全推動小組彙整情資後進行風險評估，並依據資通安全維護計畫之控制措施採行相應之風險預防機制。</w:t>
      </w:r>
    </w:p>
    <w:p w:rsidR="002A0B91" w:rsidRDefault="002A0B91" w:rsidP="007053D2">
      <w:pPr>
        <w:pStyle w:val="3"/>
        <w:numPr>
          <w:ilvl w:val="0"/>
          <w:numId w:val="64"/>
        </w:numPr>
        <w:ind w:leftChars="200" w:left="900" w:hangingChars="150" w:hanging="420"/>
        <w:rPr>
          <w:szCs w:val="28"/>
        </w:rPr>
      </w:pPr>
      <w:r>
        <w:rPr>
          <w:rFonts w:hint="eastAsia"/>
          <w:szCs w:val="28"/>
        </w:rPr>
        <w:t>入侵攻擊情資</w:t>
      </w:r>
    </w:p>
    <w:p w:rsidR="002A0B91" w:rsidRDefault="002A0B91" w:rsidP="00493785">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由資通安全專職</w:t>
      </w:r>
      <w:r>
        <w:rPr>
          <w:rFonts w:ascii="Times New Roman" w:eastAsia="標楷體" w:hAnsi="Times New Roman"/>
          <w:sz w:val="28"/>
          <w:szCs w:val="28"/>
        </w:rPr>
        <w:t>(</w:t>
      </w:r>
      <w:r>
        <w:rPr>
          <w:rFonts w:ascii="Times New Roman" w:eastAsia="標楷體" w:hAnsi="Times New Roman" w:hint="eastAsia"/>
          <w:sz w:val="28"/>
          <w:szCs w:val="28"/>
        </w:rPr>
        <w:t>責</w:t>
      </w:r>
      <w:r>
        <w:rPr>
          <w:rFonts w:ascii="Times New Roman" w:eastAsia="標楷體" w:hAnsi="Times New Roman"/>
          <w:sz w:val="28"/>
          <w:szCs w:val="28"/>
        </w:rPr>
        <w:t>)</w:t>
      </w:r>
      <w:r>
        <w:rPr>
          <w:rFonts w:ascii="Times New Roman" w:eastAsia="標楷體" w:hAnsi="Times New Roman" w:hint="eastAsia"/>
          <w:sz w:val="28"/>
          <w:szCs w:val="28"/>
        </w:rPr>
        <w:t>人員判斷有無立即之危險，必要時採取立即之通報應變措施，並依據資通安全維護計畫採行相應之風險防護措施，另通知各單位進行相關之預防。</w:t>
      </w:r>
    </w:p>
    <w:p w:rsidR="002A0B91" w:rsidRDefault="002A0B91" w:rsidP="007053D2">
      <w:pPr>
        <w:pStyle w:val="3"/>
        <w:numPr>
          <w:ilvl w:val="0"/>
          <w:numId w:val="64"/>
        </w:numPr>
        <w:ind w:leftChars="200" w:left="900" w:hangingChars="150" w:hanging="420"/>
        <w:rPr>
          <w:szCs w:val="28"/>
        </w:rPr>
      </w:pPr>
      <w:r>
        <w:rPr>
          <w:rFonts w:hint="eastAsia"/>
          <w:szCs w:val="28"/>
        </w:rPr>
        <w:lastRenderedPageBreak/>
        <w:t>機敏性之情資</w:t>
      </w:r>
    </w:p>
    <w:p w:rsidR="002A0B91" w:rsidRDefault="002A0B91" w:rsidP="00493785">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2A0B91" w:rsidRDefault="002A0B91" w:rsidP="007053D2">
      <w:pPr>
        <w:pStyle w:val="3"/>
        <w:numPr>
          <w:ilvl w:val="0"/>
          <w:numId w:val="64"/>
        </w:numPr>
        <w:ind w:leftChars="200" w:left="900" w:hangingChars="150" w:hanging="420"/>
        <w:rPr>
          <w:szCs w:val="28"/>
        </w:rPr>
      </w:pPr>
      <w:r>
        <w:rPr>
          <w:rFonts w:hint="eastAsia"/>
          <w:szCs w:val="28"/>
        </w:rPr>
        <w:t>涉及核心業務、核心資通系統之情資</w:t>
      </w:r>
    </w:p>
    <w:p w:rsidR="002A0B91" w:rsidRPr="00887F80" w:rsidRDefault="002A0B91" w:rsidP="00493785">
      <w:pPr>
        <w:spacing w:beforeLines="50" w:afterLines="50" w:line="360" w:lineRule="exact"/>
        <w:ind w:leftChars="200" w:left="480" w:firstLineChars="200" w:firstLine="560"/>
        <w:rPr>
          <w:rFonts w:ascii="新細明體" w:hAnsi="新細明體"/>
          <w:sz w:val="28"/>
          <w:szCs w:val="28"/>
        </w:rPr>
      </w:pPr>
      <w:r>
        <w:rPr>
          <w:rFonts w:ascii="Times New Roman" w:eastAsia="標楷體" w:hAnsi="Times New Roman" w:hint="eastAsia"/>
          <w:sz w:val="28"/>
          <w:szCs w:val="28"/>
        </w:rPr>
        <w:t>資通安全推動小組應就涉及核心業務、核心資通系統之情資評估其是否對於機關之運作產生影響，並依據資通安全維護計畫採行相應之風險管理機制。</w:t>
      </w:r>
    </w:p>
    <w:p w:rsidR="008E405D" w:rsidRPr="00EE2F17" w:rsidRDefault="00D03402" w:rsidP="00847F98">
      <w:pPr>
        <w:pStyle w:val="1"/>
        <w:spacing w:before="480" w:after="120"/>
        <w:ind w:left="561" w:hangingChars="200" w:hanging="561"/>
        <w:rPr>
          <w:rFonts w:ascii="Calibri" w:hAnsi="Calibri"/>
        </w:rPr>
      </w:pPr>
      <w:bookmarkStart w:id="41" w:name="_Toc9514702"/>
      <w:r w:rsidRPr="00EE2F17">
        <w:rPr>
          <w:rFonts w:ascii="Calibri" w:hAnsi="Calibri"/>
        </w:rPr>
        <w:t>資通系統或服務委外辦理之管理</w:t>
      </w:r>
      <w:bookmarkEnd w:id="41"/>
    </w:p>
    <w:p w:rsidR="00AC25C4" w:rsidRDefault="00AC25C4" w:rsidP="00493785">
      <w:pPr>
        <w:suppressAutoHyphens w:val="0"/>
        <w:autoSpaceDN/>
        <w:spacing w:beforeLines="50" w:afterLines="50" w:line="360" w:lineRule="exact"/>
        <w:ind w:firstLineChars="200" w:firstLine="560"/>
        <w:textAlignment w:val="auto"/>
        <w:rPr>
          <w:rFonts w:eastAsia="標楷體"/>
          <w:sz w:val="28"/>
          <w:szCs w:val="28"/>
        </w:rPr>
      </w:pPr>
      <w:r w:rsidRPr="00EE2F17">
        <w:rPr>
          <w:rFonts w:eastAsia="標楷體"/>
          <w:sz w:val="28"/>
          <w:szCs w:val="28"/>
        </w:rPr>
        <w:t>本校委外辦理資通系統之建置、維運或資通服務之提供時，應考量受託者之專業能力與經驗、委外項目之性質及資通安全需求，選任適當之受託者，並監督其資通安全維護情形。</w:t>
      </w:r>
    </w:p>
    <w:p w:rsidR="008E405D" w:rsidRPr="00EE2F17" w:rsidRDefault="00D03402" w:rsidP="00847F98">
      <w:pPr>
        <w:pStyle w:val="1"/>
        <w:spacing w:before="480" w:after="120"/>
        <w:ind w:left="561" w:hangingChars="200" w:hanging="561"/>
        <w:rPr>
          <w:rFonts w:ascii="Calibri" w:hAnsi="Calibri"/>
        </w:rPr>
      </w:pPr>
      <w:bookmarkStart w:id="42" w:name="_Toc9514705"/>
      <w:r w:rsidRPr="00EE2F17">
        <w:rPr>
          <w:rFonts w:ascii="Calibri" w:hAnsi="Calibri"/>
        </w:rPr>
        <w:t>資通安全教育訓練</w:t>
      </w:r>
      <w:bookmarkEnd w:id="42"/>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43" w:name="_Toc9514706"/>
      <w:r w:rsidRPr="00EE2F17">
        <w:rPr>
          <w:rFonts w:ascii="Calibri" w:hAnsi="Calibri"/>
        </w:rPr>
        <w:t>資通安全教育訓練要求</w:t>
      </w:r>
      <w:bookmarkEnd w:id="43"/>
    </w:p>
    <w:p w:rsidR="008E405D" w:rsidRPr="00EE2F17" w:rsidRDefault="001F43C2" w:rsidP="00493785">
      <w:pPr>
        <w:spacing w:beforeLines="50" w:afterLines="50" w:line="360" w:lineRule="exact"/>
        <w:ind w:leftChars="100" w:left="240" w:firstLineChars="200" w:firstLine="560"/>
        <w:rPr>
          <w:rFonts w:eastAsia="標楷體"/>
          <w:sz w:val="28"/>
          <w:szCs w:val="28"/>
        </w:rPr>
      </w:pPr>
      <w:r w:rsidRPr="00EE2F17">
        <w:rPr>
          <w:rFonts w:eastAsia="標楷體"/>
          <w:sz w:val="28"/>
          <w:szCs w:val="28"/>
        </w:rPr>
        <w:t>本校</w:t>
      </w:r>
      <w:r w:rsidR="00D03402" w:rsidRPr="00EE2F17">
        <w:rPr>
          <w:rFonts w:eastAsia="標楷體"/>
          <w:sz w:val="28"/>
          <w:szCs w:val="28"/>
        </w:rPr>
        <w:t>依資通安全責任等級分級屬</w:t>
      </w:r>
      <w:r w:rsidR="00D03402" w:rsidRPr="00EE2F17">
        <w:rPr>
          <w:rFonts w:eastAsia="標楷體"/>
          <w:sz w:val="28"/>
          <w:szCs w:val="28"/>
        </w:rPr>
        <w:t>D</w:t>
      </w:r>
      <w:r w:rsidR="00D03402" w:rsidRPr="00EE2F17">
        <w:rPr>
          <w:rFonts w:eastAsia="標楷體"/>
          <w:sz w:val="28"/>
          <w:szCs w:val="28"/>
        </w:rPr>
        <w:t>級</w:t>
      </w:r>
      <w:r w:rsidR="00914E46">
        <w:rPr>
          <w:rFonts w:eastAsia="標楷體" w:hint="eastAsia"/>
          <w:sz w:val="28"/>
          <w:szCs w:val="28"/>
        </w:rPr>
        <w:t>第一類</w:t>
      </w:r>
      <w:r w:rsidR="00D03402" w:rsidRPr="00EE2F17">
        <w:rPr>
          <w:rFonts w:eastAsia="標楷體"/>
          <w:sz w:val="28"/>
          <w:szCs w:val="28"/>
        </w:rPr>
        <w:t>，一般使用者與主管，每人每年接受</w:t>
      </w:r>
      <w:r w:rsidR="00D03402" w:rsidRPr="00EE2F17">
        <w:rPr>
          <w:rFonts w:eastAsia="標楷體"/>
          <w:sz w:val="28"/>
          <w:szCs w:val="28"/>
        </w:rPr>
        <w:t>3</w:t>
      </w:r>
      <w:r w:rsidR="00D03402" w:rsidRPr="00EE2F17">
        <w:rPr>
          <w:rFonts w:eastAsia="標楷體"/>
          <w:sz w:val="28"/>
          <w:szCs w:val="28"/>
        </w:rPr>
        <w:t>小時以上之一般資通安全教育訓練。</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44" w:name="_Toc9514707"/>
      <w:r w:rsidRPr="00EE2F17">
        <w:rPr>
          <w:rFonts w:ascii="Calibri" w:hAnsi="Calibri"/>
        </w:rPr>
        <w:t>資通安全教育訓練辦理方式</w:t>
      </w:r>
      <w:bookmarkEnd w:id="44"/>
    </w:p>
    <w:p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承辦單位應於每年年初，考量管理、業務及資訊等不同工作類別之需求，擬定資通安全認知宣導及教育訓練計畫，以建立員工資通安全認知，提升機關資通安全水準，並應保存相關之資通安全認知宣導及教育訓練紀錄。</w:t>
      </w:r>
    </w:p>
    <w:p w:rsidR="008E405D" w:rsidRPr="00EE2F17" w:rsidRDefault="001F43C2" w:rsidP="00847F98">
      <w:pPr>
        <w:pStyle w:val="a3"/>
        <w:numPr>
          <w:ilvl w:val="0"/>
          <w:numId w:val="51"/>
        </w:numPr>
        <w:spacing w:before="180" w:after="180" w:line="360" w:lineRule="exact"/>
        <w:ind w:leftChars="300" w:left="1000" w:hangingChars="100" w:hanging="280"/>
        <w:rPr>
          <w:rFonts w:eastAsia="標楷體"/>
        </w:rPr>
      </w:pPr>
      <w:r w:rsidRPr="00EE2F17">
        <w:rPr>
          <w:rFonts w:eastAsia="標楷體"/>
          <w:sz w:val="28"/>
          <w:szCs w:val="28"/>
        </w:rPr>
        <w:t>本校</w:t>
      </w:r>
      <w:r w:rsidR="00D03402" w:rsidRPr="00EE2F17">
        <w:rPr>
          <w:rFonts w:eastAsia="標楷體"/>
          <w:sz w:val="28"/>
          <w:szCs w:val="28"/>
        </w:rPr>
        <w:t>資通安全認知宣導及教育訓練之內容得包含：</w:t>
      </w:r>
    </w:p>
    <w:p w:rsidR="008E405D" w:rsidRPr="00F10D1A" w:rsidRDefault="00D03402" w:rsidP="00493785">
      <w:pPr>
        <w:pStyle w:val="a3"/>
        <w:numPr>
          <w:ilvl w:val="0"/>
          <w:numId w:val="5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sz w:val="28"/>
          <w:szCs w:val="28"/>
        </w:rPr>
        <w:t>資通</w:t>
      </w:r>
      <w:r w:rsidRPr="00EE2F17">
        <w:rPr>
          <w:rFonts w:eastAsia="標楷體"/>
          <w:color w:val="000000"/>
          <w:sz w:val="28"/>
          <w:szCs w:val="28"/>
        </w:rPr>
        <w:t>安全</w:t>
      </w:r>
      <w:r w:rsidRPr="00F10D1A">
        <w:rPr>
          <w:rFonts w:eastAsia="標楷體"/>
          <w:color w:val="000000"/>
          <w:sz w:val="28"/>
          <w:szCs w:val="28"/>
        </w:rPr>
        <w:t>政策</w:t>
      </w:r>
      <w:r w:rsidRPr="00F10D1A">
        <w:rPr>
          <w:rFonts w:eastAsia="標楷體"/>
          <w:color w:val="000000"/>
          <w:sz w:val="28"/>
          <w:szCs w:val="28"/>
        </w:rPr>
        <w:t>(</w:t>
      </w:r>
      <w:r w:rsidRPr="00F10D1A">
        <w:rPr>
          <w:rFonts w:eastAsia="標楷體"/>
          <w:color w:val="000000"/>
          <w:sz w:val="28"/>
          <w:szCs w:val="28"/>
        </w:rPr>
        <w:t>含資通安全維護計畫之內容、管理程序、流程、要求事項及人員責任、資通安全事件通報程序等</w:t>
      </w:r>
      <w:r w:rsidRPr="00F10D1A">
        <w:rPr>
          <w:rFonts w:eastAsia="標楷體"/>
          <w:color w:val="000000"/>
          <w:sz w:val="28"/>
          <w:szCs w:val="28"/>
        </w:rPr>
        <w:t>)</w:t>
      </w:r>
      <w:r w:rsidRPr="00F10D1A">
        <w:rPr>
          <w:rFonts w:eastAsia="標楷體"/>
          <w:color w:val="000000"/>
          <w:sz w:val="28"/>
          <w:szCs w:val="28"/>
        </w:rPr>
        <w:t>。</w:t>
      </w:r>
    </w:p>
    <w:p w:rsidR="008E405D" w:rsidRPr="00F10D1A" w:rsidRDefault="00D03402" w:rsidP="00493785">
      <w:pPr>
        <w:pStyle w:val="a3"/>
        <w:numPr>
          <w:ilvl w:val="0"/>
          <w:numId w:val="5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F10D1A">
        <w:rPr>
          <w:rFonts w:eastAsia="標楷體"/>
          <w:color w:val="000000"/>
          <w:sz w:val="28"/>
          <w:szCs w:val="28"/>
        </w:rPr>
        <w:t>資通安全法</w:t>
      </w:r>
      <w:r w:rsidRPr="00EE2F17">
        <w:rPr>
          <w:rFonts w:eastAsia="標楷體"/>
          <w:color w:val="000000"/>
          <w:sz w:val="28"/>
          <w:szCs w:val="28"/>
        </w:rPr>
        <w:t>令規定。</w:t>
      </w:r>
    </w:p>
    <w:p w:rsidR="008E405D" w:rsidRPr="00EE2F17" w:rsidRDefault="00D03402" w:rsidP="00493785">
      <w:pPr>
        <w:pStyle w:val="a3"/>
        <w:numPr>
          <w:ilvl w:val="0"/>
          <w:numId w:val="5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資通安全作業內容。</w:t>
      </w:r>
    </w:p>
    <w:p w:rsidR="008E405D" w:rsidRPr="00EE2F17" w:rsidRDefault="00D03402" w:rsidP="00493785">
      <w:pPr>
        <w:pStyle w:val="a3"/>
        <w:numPr>
          <w:ilvl w:val="0"/>
          <w:numId w:val="52"/>
        </w:numPr>
        <w:suppressAutoHyphens w:val="0"/>
        <w:autoSpaceDN/>
        <w:spacing w:beforeLines="50" w:afterLines="50" w:line="340" w:lineRule="exact"/>
        <w:ind w:leftChars="400" w:left="1380" w:hangingChars="150" w:hanging="420"/>
        <w:jc w:val="both"/>
        <w:textAlignment w:val="auto"/>
        <w:rPr>
          <w:rFonts w:eastAsia="標楷體"/>
        </w:rPr>
      </w:pPr>
      <w:r w:rsidRPr="00EE2F17">
        <w:rPr>
          <w:rFonts w:eastAsia="標楷體"/>
          <w:color w:val="000000"/>
          <w:sz w:val="28"/>
          <w:szCs w:val="28"/>
        </w:rPr>
        <w:t>資通安全技術</w:t>
      </w:r>
      <w:r w:rsidRPr="00EE2F17">
        <w:rPr>
          <w:rFonts w:eastAsia="標楷體"/>
          <w:sz w:val="28"/>
          <w:szCs w:val="28"/>
        </w:rPr>
        <w:t>訓練。</w:t>
      </w:r>
    </w:p>
    <w:p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員工報到時，應使其充分瞭解</w:t>
      </w:r>
      <w:r w:rsidR="001F43C2" w:rsidRPr="00EE2F17">
        <w:rPr>
          <w:rFonts w:eastAsia="標楷體"/>
          <w:sz w:val="28"/>
          <w:szCs w:val="28"/>
        </w:rPr>
        <w:t>本校</w:t>
      </w:r>
      <w:r w:rsidRPr="00EE2F17">
        <w:rPr>
          <w:rFonts w:eastAsia="標楷體"/>
          <w:sz w:val="28"/>
          <w:szCs w:val="28"/>
        </w:rPr>
        <w:t>資通安全相關作業規範及其重要性。</w:t>
      </w:r>
    </w:p>
    <w:p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lastRenderedPageBreak/>
        <w:t>資通安全教育及訓練之政策，除適用所屬員工外，對機關外部的使用者，亦應一體適用。</w:t>
      </w:r>
    </w:p>
    <w:p w:rsidR="008E405D" w:rsidRPr="00EE2F17" w:rsidRDefault="00D03402" w:rsidP="00847F98">
      <w:pPr>
        <w:pStyle w:val="1"/>
        <w:spacing w:before="480" w:after="120"/>
        <w:ind w:left="561" w:hangingChars="200" w:hanging="561"/>
        <w:rPr>
          <w:rFonts w:ascii="Calibri" w:hAnsi="Calibri"/>
        </w:rPr>
      </w:pPr>
      <w:bookmarkStart w:id="45" w:name="_Toc9514708"/>
      <w:r w:rsidRPr="00EE2F17">
        <w:rPr>
          <w:rFonts w:ascii="Calibri" w:hAnsi="Calibri"/>
        </w:rPr>
        <w:t>公務機關所屬人員辦理業務涉及資通安全事項之考核機制</w:t>
      </w:r>
      <w:bookmarkEnd w:id="45"/>
    </w:p>
    <w:p w:rsidR="008E405D" w:rsidRPr="00EE2F17" w:rsidRDefault="001F43C2" w:rsidP="00493785">
      <w:pPr>
        <w:suppressAutoHyphens w:val="0"/>
        <w:autoSpaceDN/>
        <w:spacing w:beforeLines="50" w:afterLines="50" w:line="360" w:lineRule="exact"/>
        <w:ind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所屬人員之平時考核或聘用，依據公務機關所屬人員資通安全事項獎懲辦法，及</w:t>
      </w:r>
      <w:r w:rsidRPr="00EE2F17">
        <w:rPr>
          <w:rFonts w:eastAsia="標楷體"/>
          <w:kern w:val="2"/>
          <w:sz w:val="28"/>
          <w:szCs w:val="28"/>
        </w:rPr>
        <w:t>本校</w:t>
      </w:r>
      <w:r w:rsidR="00D03402" w:rsidRPr="00EE2F17">
        <w:rPr>
          <w:rFonts w:eastAsia="標楷體"/>
          <w:kern w:val="2"/>
          <w:sz w:val="28"/>
          <w:szCs w:val="28"/>
        </w:rPr>
        <w:t>各相關規定辦理之。</w:t>
      </w:r>
    </w:p>
    <w:p w:rsidR="008E405D" w:rsidRPr="00EE2F17" w:rsidRDefault="00D03402" w:rsidP="00847F98">
      <w:pPr>
        <w:pStyle w:val="1"/>
        <w:spacing w:before="480" w:after="120"/>
        <w:ind w:left="561" w:hangingChars="200" w:hanging="561"/>
        <w:rPr>
          <w:rFonts w:ascii="Calibri" w:hAnsi="Calibri"/>
        </w:rPr>
      </w:pPr>
      <w:bookmarkStart w:id="46" w:name="_Toc9514709"/>
      <w:r w:rsidRPr="00EE2F17">
        <w:rPr>
          <w:rFonts w:ascii="Calibri" w:hAnsi="Calibri"/>
        </w:rPr>
        <w:t>資通安全維護計畫及實施情形之持續精進及績效管理機制</w:t>
      </w:r>
      <w:bookmarkEnd w:id="46"/>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47" w:name="_Toc9514710"/>
      <w:r w:rsidRPr="00EE2F17">
        <w:rPr>
          <w:rFonts w:ascii="Calibri" w:hAnsi="Calibri"/>
        </w:rPr>
        <w:t>資通安全維護計畫之實施</w:t>
      </w:r>
      <w:bookmarkEnd w:id="47"/>
    </w:p>
    <w:p w:rsidR="008E405D" w:rsidRPr="00EE2F17" w:rsidRDefault="00D03402" w:rsidP="00493785">
      <w:pPr>
        <w:suppressAutoHyphens w:val="0"/>
        <w:autoSpaceDN/>
        <w:spacing w:beforeLines="50" w:afterLines="50"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為落實</w:t>
      </w:r>
      <w:r w:rsidR="005E2663" w:rsidRPr="00EE2F17">
        <w:rPr>
          <w:rFonts w:eastAsia="標楷體"/>
          <w:sz w:val="28"/>
          <w:szCs w:val="28"/>
        </w:rPr>
        <w:t>本法</w:t>
      </w:r>
      <w:r w:rsidRPr="00EE2F17">
        <w:rPr>
          <w:rFonts w:eastAsia="標楷體"/>
          <w:kern w:val="2"/>
          <w:sz w:val="28"/>
          <w:szCs w:val="28"/>
        </w:rPr>
        <w:t>，使</w:t>
      </w:r>
      <w:r w:rsidR="001F43C2" w:rsidRPr="00EE2F17">
        <w:rPr>
          <w:rFonts w:eastAsia="標楷體"/>
          <w:kern w:val="2"/>
          <w:sz w:val="28"/>
          <w:szCs w:val="28"/>
        </w:rPr>
        <w:t>本校</w:t>
      </w:r>
      <w:r w:rsidRPr="00EE2F17">
        <w:rPr>
          <w:rFonts w:eastAsia="標楷體"/>
          <w:kern w:val="2"/>
          <w:sz w:val="28"/>
          <w:szCs w:val="28"/>
        </w:rPr>
        <w:t>之資通安全管理有效運作，相關單位於訂定各階文件、流程、程序或控制措施時，應與</w:t>
      </w:r>
      <w:r w:rsidR="001F43C2" w:rsidRPr="00EE2F17">
        <w:rPr>
          <w:rFonts w:eastAsia="標楷體"/>
          <w:kern w:val="2"/>
          <w:sz w:val="28"/>
          <w:szCs w:val="28"/>
        </w:rPr>
        <w:t>本校</w:t>
      </w:r>
      <w:r w:rsidRPr="00EE2F17">
        <w:rPr>
          <w:rFonts w:eastAsia="標楷體"/>
          <w:kern w:val="2"/>
          <w:sz w:val="28"/>
          <w:szCs w:val="28"/>
        </w:rPr>
        <w:t>之資通安全政策、目標及本安全維護計畫之內容相符，並應保存相關之執行成果記錄。</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48" w:name="_Toc9514711"/>
      <w:r w:rsidRPr="00EE2F17">
        <w:rPr>
          <w:rFonts w:ascii="Calibri" w:hAnsi="Calibri"/>
        </w:rPr>
        <w:t>資通安全維護計畫實施情形之稽核機制</w:t>
      </w:r>
      <w:bookmarkEnd w:id="48"/>
    </w:p>
    <w:p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稽核機制之實施</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C61A02">
        <w:rPr>
          <w:rFonts w:ascii="標楷體" w:eastAsia="標楷體" w:hAnsi="標楷體" w:hint="eastAsia"/>
          <w:sz w:val="28"/>
          <w:szCs w:val="28"/>
        </w:rPr>
        <w:t>資通安全</w:t>
      </w:r>
      <w:r w:rsidRPr="00647BBA">
        <w:rPr>
          <w:rFonts w:eastAsia="標楷體" w:hint="eastAsia"/>
          <w:sz w:val="28"/>
          <w:szCs w:val="28"/>
        </w:rPr>
        <w:t>推動小組</w:t>
      </w:r>
      <w:r w:rsidRPr="00647BBA">
        <w:rPr>
          <w:rFonts w:eastAsia="標楷體"/>
          <w:sz w:val="28"/>
          <w:szCs w:val="28"/>
        </w:rPr>
        <w:t>應定期</w:t>
      </w:r>
      <w:r w:rsidRPr="00647BBA">
        <w:rPr>
          <w:rFonts w:eastAsia="標楷體"/>
          <w:sz w:val="28"/>
          <w:szCs w:val="28"/>
        </w:rPr>
        <w:t>(</w:t>
      </w:r>
      <w:r w:rsidRPr="00647BBA">
        <w:rPr>
          <w:rFonts w:eastAsia="標楷體"/>
          <w:sz w:val="28"/>
          <w:szCs w:val="28"/>
        </w:rPr>
        <w:t>至少每年一次</w:t>
      </w:r>
      <w:r w:rsidRPr="00647BBA">
        <w:rPr>
          <w:rFonts w:eastAsia="標楷體"/>
          <w:sz w:val="28"/>
          <w:szCs w:val="28"/>
        </w:rPr>
        <w:t>)</w:t>
      </w:r>
      <w:r w:rsidRPr="00647BBA">
        <w:rPr>
          <w:rFonts w:eastAsia="標楷體"/>
          <w:sz w:val="28"/>
          <w:szCs w:val="28"/>
        </w:rPr>
        <w:t>或於</w:t>
      </w:r>
      <w:r w:rsidRPr="00647BBA">
        <w:rPr>
          <w:rFonts w:eastAsia="標楷體" w:hint="eastAsia"/>
          <w:sz w:val="28"/>
          <w:szCs w:val="28"/>
        </w:rPr>
        <w:t>系統</w:t>
      </w:r>
      <w:r w:rsidRPr="00647BBA">
        <w:rPr>
          <w:rFonts w:eastAsia="標楷體"/>
          <w:sz w:val="28"/>
          <w:szCs w:val="28"/>
        </w:rPr>
        <w:t>重大變更</w:t>
      </w:r>
      <w:r w:rsidRPr="00647BBA">
        <w:rPr>
          <w:rFonts w:eastAsia="標楷體" w:hint="eastAsia"/>
          <w:sz w:val="28"/>
          <w:szCs w:val="28"/>
        </w:rPr>
        <w:t>或組織改造</w:t>
      </w:r>
      <w:r w:rsidRPr="00647BBA">
        <w:rPr>
          <w:rFonts w:eastAsia="標楷體"/>
          <w:sz w:val="28"/>
          <w:szCs w:val="28"/>
        </w:rPr>
        <w:t>後執行一次內部稽核作業，以確認人員是否遵循本規範與機關之管理程序要求，並有效實作及維持管理制度。</w:t>
      </w:r>
    </w:p>
    <w:p w:rsidR="00CA4B55" w:rsidRPr="00647BBA" w:rsidRDefault="00502DBA" w:rsidP="00647BBA">
      <w:pPr>
        <w:pStyle w:val="a3"/>
        <w:numPr>
          <w:ilvl w:val="0"/>
          <w:numId w:val="53"/>
        </w:numPr>
        <w:spacing w:before="180" w:after="180" w:line="360" w:lineRule="exact"/>
        <w:ind w:leftChars="300" w:left="1000" w:hangingChars="100" w:hanging="280"/>
        <w:rPr>
          <w:rFonts w:eastAsia="標楷體"/>
          <w:sz w:val="28"/>
          <w:szCs w:val="28"/>
        </w:rPr>
      </w:pPr>
      <w:r>
        <w:rPr>
          <w:rFonts w:eastAsia="標楷體" w:hint="eastAsia"/>
          <w:sz w:val="28"/>
          <w:szCs w:val="28"/>
        </w:rPr>
        <w:t>配合教育局政風室</w:t>
      </w:r>
      <w:r w:rsidRPr="00502DBA">
        <w:rPr>
          <w:rFonts w:eastAsia="標楷體" w:hint="eastAsia"/>
          <w:sz w:val="28"/>
          <w:szCs w:val="28"/>
        </w:rPr>
        <w:t>年度</w:t>
      </w:r>
      <w:r w:rsidR="003F2D1C">
        <w:rPr>
          <w:rFonts w:eastAsia="標楷體" w:hint="eastAsia"/>
          <w:sz w:val="28"/>
          <w:szCs w:val="28"/>
        </w:rPr>
        <w:t>「</w:t>
      </w:r>
      <w:r w:rsidRPr="00502DBA">
        <w:rPr>
          <w:rFonts w:eastAsia="標楷體" w:hint="eastAsia"/>
          <w:sz w:val="28"/>
          <w:szCs w:val="28"/>
        </w:rPr>
        <w:t>資訊安全專案檢查實施計畫</w:t>
      </w:r>
      <w:r w:rsidR="003F2D1C">
        <w:rPr>
          <w:rFonts w:eastAsia="標楷體" w:hint="eastAsia"/>
          <w:sz w:val="28"/>
          <w:szCs w:val="28"/>
        </w:rPr>
        <w:t>」</w:t>
      </w:r>
      <w:r>
        <w:rPr>
          <w:rFonts w:eastAsia="標楷體" w:hint="eastAsia"/>
          <w:sz w:val="28"/>
          <w:szCs w:val="28"/>
        </w:rPr>
        <w:t>及</w:t>
      </w:r>
      <w:r w:rsidR="003F2D1C">
        <w:rPr>
          <w:rFonts w:eastAsia="標楷體" w:hint="eastAsia"/>
          <w:sz w:val="28"/>
          <w:szCs w:val="28"/>
        </w:rPr>
        <w:t>「</w:t>
      </w:r>
      <w:r>
        <w:rPr>
          <w:rFonts w:eastAsia="標楷體" w:hint="eastAsia"/>
          <w:sz w:val="28"/>
          <w:szCs w:val="28"/>
        </w:rPr>
        <w:t>教育部全國國中小學資訊安全管理系統</w:t>
      </w:r>
      <w:r w:rsidR="003F2D1C">
        <w:rPr>
          <w:rFonts w:eastAsia="標楷體" w:hint="eastAsia"/>
          <w:sz w:val="28"/>
          <w:szCs w:val="28"/>
        </w:rPr>
        <w:t>」</w:t>
      </w:r>
      <w:r>
        <w:rPr>
          <w:rFonts w:eastAsia="標楷體" w:hint="eastAsia"/>
          <w:sz w:val="28"/>
          <w:szCs w:val="28"/>
        </w:rPr>
        <w:t>之檢查項目，</w:t>
      </w:r>
      <w:r w:rsidR="00666797">
        <w:rPr>
          <w:rFonts w:eastAsia="標楷體" w:hint="eastAsia"/>
          <w:sz w:val="28"/>
          <w:szCs w:val="28"/>
        </w:rPr>
        <w:t>納入稽核範圍</w:t>
      </w:r>
      <w:r>
        <w:rPr>
          <w:rFonts w:eastAsia="標楷體" w:hint="eastAsia"/>
          <w:sz w:val="28"/>
          <w:szCs w:val="28"/>
        </w:rPr>
        <w:t>辦理稽核</w:t>
      </w:r>
      <w:r w:rsidR="00666797">
        <w:rPr>
          <w:rFonts w:eastAsia="標楷體" w:hint="eastAsia"/>
          <w:sz w:val="28"/>
          <w:szCs w:val="28"/>
        </w:rPr>
        <w:t>作業，並應將</w:t>
      </w:r>
      <w:r w:rsidR="00CA4B55" w:rsidRPr="00647BBA">
        <w:rPr>
          <w:rFonts w:eastAsia="標楷體"/>
          <w:sz w:val="28"/>
          <w:szCs w:val="28"/>
        </w:rPr>
        <w:t>前次稽核之結果納入</w:t>
      </w:r>
      <w:r w:rsidR="00CA4B55" w:rsidRPr="00647BBA">
        <w:rPr>
          <w:rFonts w:eastAsia="標楷體" w:hint="eastAsia"/>
          <w:sz w:val="28"/>
          <w:szCs w:val="28"/>
        </w:rPr>
        <w:t>稽核範圍</w:t>
      </w:r>
      <w:r w:rsidR="00CA4B55" w:rsidRPr="00647BBA">
        <w:rPr>
          <w:rFonts w:eastAsia="標楷體"/>
          <w:sz w:val="28"/>
          <w:szCs w:val="28"/>
        </w:rPr>
        <w:t>。</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647BBA">
        <w:rPr>
          <w:rFonts w:eastAsia="標楷體"/>
          <w:sz w:val="28"/>
          <w:szCs w:val="28"/>
        </w:rPr>
        <w:t>辦理稽核時，應於執行稽核前</w:t>
      </w:r>
      <w:r w:rsidRPr="00647BBA">
        <w:rPr>
          <w:rFonts w:eastAsia="標楷體" w:hint="eastAsia"/>
          <w:sz w:val="28"/>
          <w:szCs w:val="28"/>
        </w:rPr>
        <w:t>14</w:t>
      </w:r>
      <w:r w:rsidRPr="00647BBA">
        <w:rPr>
          <w:rFonts w:eastAsia="標楷體"/>
          <w:sz w:val="28"/>
          <w:szCs w:val="28"/>
        </w:rPr>
        <w:t>日，通知受稽核單位，並將稽核</w:t>
      </w:r>
      <w:r w:rsidRPr="00647BBA">
        <w:rPr>
          <w:rFonts w:eastAsia="標楷體" w:hint="eastAsia"/>
          <w:sz w:val="28"/>
          <w:szCs w:val="28"/>
        </w:rPr>
        <w:t>期</w:t>
      </w:r>
      <w:r w:rsidRPr="00647BBA">
        <w:rPr>
          <w:rFonts w:eastAsia="標楷體"/>
          <w:sz w:val="28"/>
          <w:szCs w:val="28"/>
        </w:rPr>
        <w:t>程、</w:t>
      </w:r>
      <w:r w:rsidRPr="00647BBA">
        <w:rPr>
          <w:rFonts w:eastAsia="標楷體" w:hint="eastAsia"/>
          <w:sz w:val="28"/>
          <w:szCs w:val="28"/>
        </w:rPr>
        <w:t>稽核</w:t>
      </w:r>
      <w:r w:rsidRPr="00647BBA">
        <w:rPr>
          <w:rFonts w:eastAsia="標楷體"/>
          <w:sz w:val="28"/>
          <w:szCs w:val="28"/>
        </w:rPr>
        <w:t>項目</w:t>
      </w:r>
      <w:r w:rsidRPr="00647BBA">
        <w:rPr>
          <w:rFonts w:eastAsia="標楷體" w:hint="eastAsia"/>
          <w:sz w:val="28"/>
          <w:szCs w:val="28"/>
        </w:rPr>
        <w:t>紀錄表</w:t>
      </w:r>
      <w:r w:rsidRPr="00647BBA">
        <w:rPr>
          <w:rFonts w:eastAsia="標楷體"/>
          <w:sz w:val="28"/>
          <w:szCs w:val="28"/>
        </w:rPr>
        <w:t>及</w:t>
      </w:r>
      <w:r w:rsidRPr="00647BBA">
        <w:rPr>
          <w:rFonts w:eastAsia="標楷體" w:hint="eastAsia"/>
          <w:sz w:val="28"/>
          <w:szCs w:val="28"/>
        </w:rPr>
        <w:t>稽核</w:t>
      </w:r>
      <w:r w:rsidRPr="00647BBA">
        <w:rPr>
          <w:rFonts w:eastAsia="標楷體"/>
          <w:sz w:val="28"/>
          <w:szCs w:val="28"/>
        </w:rPr>
        <w:t>流程等相關資訊提供受稽單位。</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647BBA">
        <w:rPr>
          <w:rFonts w:eastAsia="標楷體"/>
          <w:sz w:val="28"/>
          <w:szCs w:val="28"/>
        </w:rPr>
        <w:t>本校之稽核人員應受適當培訓並具備稽核能力，且不得稽核自身經辦業務，以確保稽核過程之客觀性及公平性</w:t>
      </w:r>
      <w:r w:rsidRPr="00647BBA">
        <w:rPr>
          <w:rFonts w:eastAsia="標楷體" w:hint="eastAsia"/>
          <w:sz w:val="28"/>
          <w:szCs w:val="28"/>
        </w:rPr>
        <w:t>；另，於執行稽核時，應填具稽核項目紀錄表，待稽核結束後，應將稽核項目紀錄表內容彙整至稽核結果及改善報告中，並提供給受稽單位填寫辦理情形</w:t>
      </w:r>
      <w:r w:rsidRPr="00647BBA">
        <w:rPr>
          <w:rFonts w:eastAsia="標楷體"/>
          <w:sz w:val="28"/>
          <w:szCs w:val="28"/>
        </w:rPr>
        <w:t>。</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647BBA">
        <w:rPr>
          <w:rFonts w:eastAsia="標楷體"/>
          <w:sz w:val="28"/>
          <w:szCs w:val="28"/>
        </w:rPr>
        <w:t>稽核結果應對相關管理階層</w:t>
      </w:r>
      <w:r w:rsidRPr="00647BBA">
        <w:rPr>
          <w:rFonts w:eastAsia="標楷體" w:hint="eastAsia"/>
          <w:sz w:val="28"/>
          <w:szCs w:val="28"/>
        </w:rPr>
        <w:t>(</w:t>
      </w:r>
      <w:r w:rsidRPr="00647BBA">
        <w:rPr>
          <w:rFonts w:eastAsia="標楷體" w:hint="eastAsia"/>
          <w:sz w:val="28"/>
          <w:szCs w:val="28"/>
        </w:rPr>
        <w:t>含資安長</w:t>
      </w:r>
      <w:r w:rsidRPr="00647BBA">
        <w:rPr>
          <w:rFonts w:eastAsia="標楷體" w:hint="eastAsia"/>
          <w:sz w:val="28"/>
          <w:szCs w:val="28"/>
        </w:rPr>
        <w:t>)</w:t>
      </w:r>
      <w:r w:rsidRPr="00647BBA">
        <w:rPr>
          <w:rFonts w:eastAsia="標楷體"/>
          <w:sz w:val="28"/>
          <w:szCs w:val="28"/>
        </w:rPr>
        <w:t>報告</w:t>
      </w:r>
      <w:r w:rsidR="00BA71D2">
        <w:rPr>
          <w:rFonts w:eastAsia="標楷體" w:hint="eastAsia"/>
          <w:sz w:val="28"/>
          <w:szCs w:val="28"/>
        </w:rPr>
        <w:t>後</w:t>
      </w:r>
      <w:r w:rsidRPr="00647BBA">
        <w:rPr>
          <w:rFonts w:eastAsia="標楷體"/>
          <w:sz w:val="28"/>
          <w:szCs w:val="28"/>
        </w:rPr>
        <w:t>，</w:t>
      </w:r>
      <w:r w:rsidR="00022CAF">
        <w:rPr>
          <w:rFonts w:eastAsia="標楷體" w:hint="eastAsia"/>
          <w:sz w:val="28"/>
          <w:szCs w:val="28"/>
        </w:rPr>
        <w:t>填報至當年度</w:t>
      </w:r>
      <w:r w:rsidR="005B5F1E">
        <w:rPr>
          <w:rFonts w:eastAsia="標楷體" w:hint="eastAsia"/>
          <w:sz w:val="28"/>
          <w:szCs w:val="28"/>
        </w:rPr>
        <w:t>教育局政風室</w:t>
      </w:r>
      <w:r w:rsidR="003F2D1C">
        <w:rPr>
          <w:rFonts w:eastAsia="標楷體" w:hint="eastAsia"/>
          <w:sz w:val="28"/>
          <w:szCs w:val="28"/>
        </w:rPr>
        <w:t>「</w:t>
      </w:r>
      <w:r w:rsidR="005B5F1E" w:rsidRPr="005B5F1E">
        <w:rPr>
          <w:rFonts w:eastAsia="標楷體" w:hint="eastAsia"/>
          <w:sz w:val="28"/>
          <w:szCs w:val="28"/>
        </w:rPr>
        <w:t>資訊安全專案檢查表</w:t>
      </w:r>
      <w:r w:rsidR="003F2D1C">
        <w:rPr>
          <w:rFonts w:eastAsia="標楷體" w:hint="eastAsia"/>
          <w:sz w:val="28"/>
          <w:szCs w:val="28"/>
        </w:rPr>
        <w:t>」</w:t>
      </w:r>
      <w:r w:rsidR="005B5F1E">
        <w:rPr>
          <w:rFonts w:eastAsia="標楷體" w:hint="eastAsia"/>
          <w:sz w:val="28"/>
          <w:szCs w:val="28"/>
        </w:rPr>
        <w:t>及</w:t>
      </w:r>
      <w:r w:rsidR="003F2D1C">
        <w:rPr>
          <w:rFonts w:eastAsia="標楷體" w:hint="eastAsia"/>
          <w:sz w:val="28"/>
          <w:szCs w:val="28"/>
        </w:rPr>
        <w:t>「</w:t>
      </w:r>
      <w:r w:rsidR="005B5F1E">
        <w:rPr>
          <w:rFonts w:eastAsia="標楷體" w:hint="eastAsia"/>
          <w:sz w:val="28"/>
          <w:szCs w:val="28"/>
        </w:rPr>
        <w:t>教育部全國國中小學資訊安全管理系統</w:t>
      </w:r>
      <w:r w:rsidR="003F2D1C">
        <w:rPr>
          <w:rFonts w:eastAsia="標楷體" w:hint="eastAsia"/>
          <w:sz w:val="28"/>
          <w:szCs w:val="28"/>
        </w:rPr>
        <w:t>」</w:t>
      </w:r>
      <w:r w:rsidR="00B43E24">
        <w:rPr>
          <w:rFonts w:eastAsia="標楷體" w:hint="eastAsia"/>
          <w:sz w:val="28"/>
          <w:szCs w:val="28"/>
        </w:rPr>
        <w:t>；</w:t>
      </w:r>
      <w:r w:rsidR="00251C41">
        <w:rPr>
          <w:rFonts w:eastAsia="標楷體" w:hint="eastAsia"/>
          <w:sz w:val="28"/>
          <w:szCs w:val="28"/>
        </w:rPr>
        <w:t>並</w:t>
      </w:r>
      <w:r w:rsidR="00B00BAD">
        <w:rPr>
          <w:rFonts w:eastAsia="標楷體" w:hint="eastAsia"/>
          <w:sz w:val="28"/>
          <w:szCs w:val="28"/>
        </w:rPr>
        <w:t>應</w:t>
      </w:r>
      <w:r w:rsidRPr="00647BBA">
        <w:rPr>
          <w:rFonts w:eastAsia="標楷體"/>
          <w:sz w:val="28"/>
          <w:szCs w:val="28"/>
        </w:rPr>
        <w:t>留存</w:t>
      </w:r>
      <w:r w:rsidRPr="00647BBA">
        <w:rPr>
          <w:rFonts w:eastAsia="標楷體" w:hint="eastAsia"/>
          <w:sz w:val="28"/>
          <w:szCs w:val="28"/>
        </w:rPr>
        <w:t>稽核過程之</w:t>
      </w:r>
      <w:r w:rsidRPr="00647BBA">
        <w:rPr>
          <w:rFonts w:eastAsia="標楷體"/>
          <w:sz w:val="28"/>
          <w:szCs w:val="28"/>
        </w:rPr>
        <w:t>相關紀錄以作為</w:t>
      </w:r>
      <w:r w:rsidRPr="00647BBA">
        <w:rPr>
          <w:rFonts w:eastAsia="標楷體" w:hint="eastAsia"/>
          <w:sz w:val="28"/>
          <w:szCs w:val="28"/>
        </w:rPr>
        <w:t>資通安全</w:t>
      </w:r>
      <w:r w:rsidRPr="00647BBA">
        <w:rPr>
          <w:rFonts w:eastAsia="標楷體"/>
          <w:sz w:val="28"/>
          <w:szCs w:val="28"/>
        </w:rPr>
        <w:t>稽核計畫及稽核事件之證據。</w:t>
      </w:r>
    </w:p>
    <w:p w:rsidR="00CA4B55" w:rsidRPr="0053271D" w:rsidRDefault="00CA4B55" w:rsidP="00647BBA">
      <w:pPr>
        <w:pStyle w:val="a3"/>
        <w:numPr>
          <w:ilvl w:val="0"/>
          <w:numId w:val="53"/>
        </w:numPr>
        <w:spacing w:before="180" w:after="180" w:line="360" w:lineRule="exact"/>
        <w:ind w:leftChars="300" w:left="1000" w:hangingChars="100" w:hanging="280"/>
        <w:rPr>
          <w:rFonts w:ascii="Times New Roman" w:eastAsia="標楷體" w:hAnsi="Times New Roman"/>
          <w:color w:val="000000"/>
          <w:sz w:val="28"/>
          <w:szCs w:val="28"/>
        </w:rPr>
      </w:pPr>
      <w:r w:rsidRPr="00647BBA">
        <w:rPr>
          <w:rFonts w:eastAsia="標楷體"/>
          <w:sz w:val="28"/>
          <w:szCs w:val="28"/>
        </w:rPr>
        <w:t>稽核人員於執</w:t>
      </w:r>
      <w:r w:rsidRPr="001D7FBF">
        <w:rPr>
          <w:rFonts w:ascii="Times New Roman" w:eastAsia="標楷體" w:hAnsi="Times New Roman"/>
          <w:color w:val="000000"/>
          <w:sz w:val="28"/>
          <w:szCs w:val="28"/>
        </w:rPr>
        <w:t>行稽核時，應至少執行一項特</w:t>
      </w:r>
      <w:r w:rsidRPr="001D7FBF">
        <w:rPr>
          <w:rFonts w:ascii="Times New Roman" w:eastAsia="標楷體" w:hAnsi="Times New Roman" w:hint="eastAsia"/>
          <w:color w:val="000000"/>
          <w:sz w:val="28"/>
          <w:szCs w:val="28"/>
        </w:rPr>
        <w:t>定</w:t>
      </w:r>
      <w:r w:rsidRPr="001D7FBF">
        <w:rPr>
          <w:rFonts w:ascii="Times New Roman" w:eastAsia="標楷體" w:hAnsi="Times New Roman"/>
          <w:color w:val="000000"/>
          <w:sz w:val="28"/>
          <w:szCs w:val="28"/>
        </w:rPr>
        <w:t>之稽核</w:t>
      </w:r>
      <w:r w:rsidRPr="001D7FBF">
        <w:rPr>
          <w:rFonts w:ascii="Times New Roman" w:eastAsia="標楷體" w:hAnsi="Times New Roman" w:hint="eastAsia"/>
          <w:color w:val="000000"/>
          <w:sz w:val="28"/>
          <w:szCs w:val="28"/>
        </w:rPr>
        <w:t>項目</w:t>
      </w:r>
      <w:r w:rsidRPr="001D7FBF">
        <w:rPr>
          <w:rFonts w:ascii="Times New Roman" w:eastAsia="標楷體" w:hAnsi="Times New Roman"/>
          <w:color w:val="000000"/>
          <w:sz w:val="28"/>
          <w:szCs w:val="28"/>
        </w:rPr>
        <w:t>（如</w:t>
      </w:r>
      <w:r w:rsidRPr="001D7FBF">
        <w:rPr>
          <w:rFonts w:ascii="Times New Roman" w:eastAsia="標楷體" w:hAnsi="Times New Roman" w:hint="eastAsia"/>
          <w:color w:val="000000"/>
          <w:sz w:val="28"/>
          <w:szCs w:val="28"/>
        </w:rPr>
        <w:t>是否瞭解資</w:t>
      </w:r>
      <w:r>
        <w:rPr>
          <w:rFonts w:ascii="Times New Roman" w:eastAsia="標楷體" w:hAnsi="Times New Roman" w:hint="eastAsia"/>
          <w:color w:val="000000"/>
          <w:sz w:val="28"/>
          <w:szCs w:val="28"/>
        </w:rPr>
        <w:t>通</w:t>
      </w:r>
      <w:r w:rsidRPr="001D7FBF">
        <w:rPr>
          <w:rFonts w:ascii="Times New Roman" w:eastAsia="標楷體" w:hAnsi="Times New Roman" w:hint="eastAsia"/>
          <w:color w:val="000000"/>
          <w:sz w:val="28"/>
          <w:szCs w:val="28"/>
        </w:rPr>
        <w:t>安全政策及應負之資安責任、是否訂定人員之</w:t>
      </w:r>
      <w:r>
        <w:rPr>
          <w:rFonts w:ascii="Times New Roman" w:eastAsia="標楷體" w:hAnsi="Times New Roman" w:hint="eastAsia"/>
          <w:color w:val="000000"/>
          <w:sz w:val="28"/>
          <w:szCs w:val="28"/>
        </w:rPr>
        <w:t>資通</w:t>
      </w:r>
      <w:r w:rsidRPr="0053271D">
        <w:rPr>
          <w:rFonts w:ascii="Times New Roman" w:eastAsia="標楷體" w:hAnsi="Times New Roman" w:hint="eastAsia"/>
          <w:color w:val="000000"/>
          <w:sz w:val="28"/>
          <w:szCs w:val="28"/>
        </w:rPr>
        <w:t>安全作業程</w:t>
      </w:r>
      <w:r w:rsidRPr="0053271D">
        <w:rPr>
          <w:rFonts w:ascii="Times New Roman" w:eastAsia="標楷體" w:hAnsi="Times New Roman" w:hint="eastAsia"/>
          <w:color w:val="000000"/>
          <w:sz w:val="28"/>
          <w:szCs w:val="28"/>
        </w:rPr>
        <w:lastRenderedPageBreak/>
        <w:t>序與權責、是否定期</w:t>
      </w:r>
      <w:r w:rsidRPr="0053271D">
        <w:rPr>
          <w:rFonts w:ascii="Times New Roman" w:eastAsia="標楷體" w:hAnsi="Times New Roman"/>
          <w:color w:val="000000"/>
          <w:sz w:val="28"/>
          <w:szCs w:val="28"/>
        </w:rPr>
        <w:t>更改密碼）。</w:t>
      </w:r>
    </w:p>
    <w:p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稽核改善報告</w:t>
      </w:r>
    </w:p>
    <w:p w:rsidR="008E405D" w:rsidRPr="00F10D1A" w:rsidRDefault="00D03402" w:rsidP="00647BBA">
      <w:pPr>
        <w:pStyle w:val="a3"/>
        <w:numPr>
          <w:ilvl w:val="0"/>
          <w:numId w:val="68"/>
        </w:numPr>
        <w:spacing w:before="180" w:after="180" w:line="360" w:lineRule="exact"/>
        <w:ind w:leftChars="300" w:left="1000" w:hangingChars="100" w:hanging="280"/>
        <w:rPr>
          <w:rFonts w:eastAsia="標楷體"/>
          <w:sz w:val="28"/>
          <w:szCs w:val="28"/>
        </w:rPr>
      </w:pPr>
      <w:r w:rsidRPr="00EE2F17">
        <w:rPr>
          <w:rFonts w:eastAsia="標楷體"/>
          <w:color w:val="000000"/>
          <w:sz w:val="28"/>
          <w:szCs w:val="28"/>
        </w:rPr>
        <w:t>發現有缺失或</w:t>
      </w:r>
      <w:r w:rsidRPr="00F10D1A">
        <w:rPr>
          <w:rFonts w:eastAsia="標楷體"/>
          <w:sz w:val="28"/>
          <w:szCs w:val="28"/>
        </w:rPr>
        <w:t>待改善項目者，應對缺失或待改善之項目研議改善措施、改善進度規劃，並落實執行。</w:t>
      </w:r>
    </w:p>
    <w:p w:rsidR="008E405D" w:rsidRPr="00F10D1A" w:rsidRDefault="00D03402" w:rsidP="00647BBA">
      <w:pPr>
        <w:pStyle w:val="a3"/>
        <w:numPr>
          <w:ilvl w:val="0"/>
          <w:numId w:val="68"/>
        </w:numPr>
        <w:spacing w:before="180" w:after="180" w:line="360" w:lineRule="exact"/>
        <w:ind w:leftChars="300" w:left="1000" w:hangingChars="100" w:hanging="280"/>
        <w:rPr>
          <w:rFonts w:eastAsia="標楷體"/>
          <w:sz w:val="28"/>
          <w:szCs w:val="28"/>
        </w:rPr>
      </w:pPr>
      <w:r w:rsidRPr="00F10D1A">
        <w:rPr>
          <w:rFonts w:eastAsia="標楷體"/>
          <w:sz w:val="28"/>
          <w:szCs w:val="28"/>
        </w:rPr>
        <w:t>發現有缺失或待改善者，應判定其發</w:t>
      </w:r>
      <w:r w:rsidRPr="00EE2F17">
        <w:rPr>
          <w:rFonts w:eastAsia="標楷體"/>
          <w:sz w:val="28"/>
          <w:szCs w:val="28"/>
        </w:rPr>
        <w:t>生之原因，並評估是否有其類似之缺失或待改善之項目存在。</w:t>
      </w:r>
    </w:p>
    <w:p w:rsidR="008E405D" w:rsidRPr="00F10D1A" w:rsidRDefault="00D03402" w:rsidP="00647BBA">
      <w:pPr>
        <w:pStyle w:val="a3"/>
        <w:numPr>
          <w:ilvl w:val="0"/>
          <w:numId w:val="68"/>
        </w:numPr>
        <w:spacing w:before="180" w:after="180" w:line="360" w:lineRule="exact"/>
        <w:ind w:leftChars="300" w:left="1000" w:hangingChars="100" w:hanging="280"/>
        <w:rPr>
          <w:rFonts w:eastAsia="標楷體"/>
          <w:sz w:val="28"/>
          <w:szCs w:val="28"/>
        </w:rPr>
      </w:pPr>
      <w:r w:rsidRPr="00EE2F17">
        <w:rPr>
          <w:rFonts w:eastAsia="標楷體"/>
          <w:sz w:val="28"/>
          <w:szCs w:val="28"/>
        </w:rPr>
        <w:t>判定缺失或待改善之原因後，應據此提出並執行相關之改善措施及改善進度規劃，必要時得考量對現行資通安全管理制度或相關文件進行變更。</w:t>
      </w:r>
    </w:p>
    <w:p w:rsidR="008E405D" w:rsidRPr="00F10D1A" w:rsidRDefault="006518CD" w:rsidP="00647BBA">
      <w:pPr>
        <w:pStyle w:val="a3"/>
        <w:numPr>
          <w:ilvl w:val="0"/>
          <w:numId w:val="68"/>
        </w:numPr>
        <w:spacing w:before="180" w:after="180" w:line="360" w:lineRule="exact"/>
        <w:ind w:leftChars="300" w:left="1000" w:hangingChars="100" w:hanging="280"/>
        <w:rPr>
          <w:rFonts w:eastAsia="標楷體"/>
          <w:sz w:val="28"/>
          <w:szCs w:val="28"/>
        </w:rPr>
      </w:pPr>
      <w:r>
        <w:rPr>
          <w:rFonts w:eastAsia="標楷體" w:hint="eastAsia"/>
          <w:sz w:val="28"/>
          <w:szCs w:val="28"/>
        </w:rPr>
        <w:t>本校</w:t>
      </w:r>
      <w:r w:rsidR="00D03402" w:rsidRPr="00EE2F17">
        <w:rPr>
          <w:rFonts w:eastAsia="標楷體"/>
          <w:sz w:val="28"/>
          <w:szCs w:val="28"/>
        </w:rPr>
        <w:t>應定期審查</w:t>
      </w:r>
      <w:r w:rsidR="00D03402" w:rsidRPr="00F10D1A">
        <w:rPr>
          <w:rFonts w:eastAsia="標楷體"/>
          <w:sz w:val="28"/>
          <w:szCs w:val="28"/>
        </w:rPr>
        <w:t>受稽單位缺失或待改善項目所採取之改善措施、改善進度規劃及佐證資料之有效性。</w:t>
      </w:r>
    </w:p>
    <w:p w:rsidR="008E405D" w:rsidRPr="00EE2F17" w:rsidRDefault="00D03402" w:rsidP="00647BBA">
      <w:pPr>
        <w:pStyle w:val="a3"/>
        <w:numPr>
          <w:ilvl w:val="0"/>
          <w:numId w:val="68"/>
        </w:numPr>
        <w:spacing w:before="180" w:after="180" w:line="360" w:lineRule="exact"/>
        <w:ind w:leftChars="300" w:left="1000" w:hangingChars="100" w:hanging="280"/>
        <w:rPr>
          <w:rFonts w:eastAsia="標楷體"/>
          <w:color w:val="000000"/>
          <w:sz w:val="28"/>
          <w:szCs w:val="28"/>
        </w:rPr>
      </w:pPr>
      <w:r w:rsidRPr="00F10D1A">
        <w:rPr>
          <w:rFonts w:eastAsia="標楷體"/>
          <w:sz w:val="28"/>
          <w:szCs w:val="28"/>
        </w:rPr>
        <w:t>執行改善措施時，</w:t>
      </w:r>
      <w:r w:rsidRPr="00EE2F17">
        <w:rPr>
          <w:rFonts w:eastAsia="標楷體"/>
          <w:color w:val="000000"/>
          <w:sz w:val="28"/>
          <w:szCs w:val="28"/>
        </w:rPr>
        <w:t>應留存相關之執行紀錄，並填寫稽核結果及改善報告。</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49" w:name="_Toc9514712"/>
      <w:r w:rsidRPr="00EE2F17">
        <w:rPr>
          <w:rFonts w:ascii="Calibri" w:hAnsi="Calibri"/>
        </w:rPr>
        <w:t>資通安全維護計畫之持續精進及績效管理</w:t>
      </w:r>
      <w:bookmarkEnd w:id="49"/>
    </w:p>
    <w:p w:rsidR="008E405D" w:rsidRPr="00F10D1A" w:rsidRDefault="001F43C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w:t>
      </w:r>
      <w:r w:rsidR="003E1D0F" w:rsidRPr="00EE2F17">
        <w:rPr>
          <w:rFonts w:eastAsia="標楷體"/>
          <w:color w:val="000000"/>
          <w:sz w:val="28"/>
          <w:szCs w:val="28"/>
        </w:rPr>
        <w:t>資通安全推動小組</w:t>
      </w:r>
      <w:r w:rsidR="00D03402" w:rsidRPr="00EE2F17">
        <w:rPr>
          <w:rFonts w:eastAsia="標楷體"/>
          <w:color w:val="000000"/>
          <w:sz w:val="28"/>
          <w:szCs w:val="28"/>
        </w:rPr>
        <w:t>應每年定期</w:t>
      </w:r>
      <w:r w:rsidR="00D03402" w:rsidRPr="00F10D1A">
        <w:rPr>
          <w:rFonts w:eastAsia="標楷體"/>
          <w:color w:val="000000"/>
          <w:sz w:val="28"/>
          <w:szCs w:val="28"/>
        </w:rPr>
        <w:t>召開資通安全管理審查會議</w:t>
      </w:r>
      <w:r w:rsidR="00D03402" w:rsidRPr="00EE2F17">
        <w:rPr>
          <w:rFonts w:eastAsia="標楷體"/>
          <w:color w:val="000000"/>
          <w:sz w:val="28"/>
          <w:szCs w:val="28"/>
        </w:rPr>
        <w:t>，確認資通安全維護計畫之實施情形，確保其持續適切性、合宜性及有效性。</w:t>
      </w:r>
    </w:p>
    <w:p w:rsidR="008E405D" w:rsidRPr="00EE2F17" w:rsidRDefault="00D0340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管理審查議題應包含下列討論事項：</w:t>
      </w:r>
    </w:p>
    <w:p w:rsidR="008E405D" w:rsidRPr="00EE2F17" w:rsidRDefault="00D03402" w:rsidP="00493785">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過往管理審查議案之處理狀態。</w:t>
      </w:r>
    </w:p>
    <w:p w:rsidR="008E405D" w:rsidRPr="00EE2F17" w:rsidRDefault="00D03402" w:rsidP="00493785">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與資通安全管理系統有關之內部及外部議題的變更，如法令變更、上級機關要求、</w:t>
      </w:r>
      <w:r w:rsidR="003E1D0F" w:rsidRPr="00EE2F17">
        <w:rPr>
          <w:rFonts w:eastAsia="標楷體"/>
          <w:color w:val="000000"/>
          <w:sz w:val="28"/>
          <w:szCs w:val="28"/>
        </w:rPr>
        <w:t>資通安全推動小組</w:t>
      </w:r>
      <w:r w:rsidRPr="00EE2F17">
        <w:rPr>
          <w:rFonts w:eastAsia="標楷體"/>
          <w:color w:val="000000"/>
          <w:sz w:val="28"/>
          <w:szCs w:val="28"/>
        </w:rPr>
        <w:t>決議事項等。</w:t>
      </w:r>
    </w:p>
    <w:p w:rsidR="008E405D" w:rsidRPr="00F10D1A" w:rsidRDefault="00D03402" w:rsidP="00493785">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資通安全維護計畫內容之適切性。</w:t>
      </w:r>
    </w:p>
    <w:p w:rsidR="008E405D" w:rsidRPr="00EE2F17" w:rsidRDefault="00D03402" w:rsidP="00493785">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資通安全績效之回饋，包括：</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資通安全政策及目標之實施情形。</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資通安全人力及資源之配置之實施情形。</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資通安全防護及控制措施之實施情形。</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內外部稽核結果。</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不符合項目及矯正措施。</w:t>
      </w:r>
    </w:p>
    <w:p w:rsidR="008E405D" w:rsidRPr="00EE2F17" w:rsidRDefault="00D03402" w:rsidP="00493785">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風險評鑑結果及風險處理計畫執行進度。</w:t>
      </w:r>
    </w:p>
    <w:p w:rsidR="008E405D" w:rsidRPr="00EE2F17" w:rsidRDefault="00D03402" w:rsidP="00493785">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lastRenderedPageBreak/>
        <w:t>重大資通安全事件之處理及改善情形。</w:t>
      </w:r>
    </w:p>
    <w:p w:rsidR="008E405D" w:rsidRPr="00EE2F17" w:rsidRDefault="00D03402" w:rsidP="00493785">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利害關係人之回饋。</w:t>
      </w:r>
    </w:p>
    <w:p w:rsidR="008E405D" w:rsidRPr="00EE2F17" w:rsidRDefault="00D03402" w:rsidP="00493785">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持續改善之機會。</w:t>
      </w:r>
    </w:p>
    <w:p w:rsidR="008E405D" w:rsidRPr="00EE2F17" w:rsidRDefault="00D03402" w:rsidP="00847F98">
      <w:pPr>
        <w:pStyle w:val="a3"/>
        <w:numPr>
          <w:ilvl w:val="0"/>
          <w:numId w:val="54"/>
        </w:numPr>
        <w:spacing w:before="180" w:after="180" w:line="360" w:lineRule="exact"/>
        <w:ind w:leftChars="300" w:left="1000" w:hangingChars="100" w:hanging="280"/>
        <w:rPr>
          <w:rFonts w:eastAsia="標楷體"/>
          <w:sz w:val="28"/>
          <w:szCs w:val="28"/>
        </w:rPr>
      </w:pPr>
      <w:r w:rsidRPr="00EE2F17">
        <w:rPr>
          <w:rFonts w:eastAsia="標楷體"/>
          <w:sz w:val="28"/>
          <w:szCs w:val="28"/>
        </w:rPr>
        <w:t>持續改善機制之</w:t>
      </w:r>
      <w:r w:rsidRPr="00F10D1A">
        <w:rPr>
          <w:rFonts w:eastAsia="標楷體"/>
          <w:color w:val="000000"/>
          <w:sz w:val="28"/>
          <w:szCs w:val="28"/>
        </w:rPr>
        <w:t>管理</w:t>
      </w:r>
      <w:r w:rsidRPr="00EE2F17">
        <w:rPr>
          <w:rFonts w:eastAsia="標楷體"/>
          <w:sz w:val="28"/>
          <w:szCs w:val="28"/>
        </w:rPr>
        <w:t>審查應做成改善績效追蹤報告，相關紀錄並應予保存，以作為管理審查執行之證據。</w:t>
      </w:r>
    </w:p>
    <w:p w:rsidR="008E405D" w:rsidRPr="00EE2F17" w:rsidRDefault="00D03402" w:rsidP="00847F98">
      <w:pPr>
        <w:pStyle w:val="1"/>
        <w:spacing w:before="480" w:after="120"/>
        <w:ind w:left="561" w:hangingChars="200" w:hanging="561"/>
        <w:rPr>
          <w:rFonts w:ascii="Calibri" w:hAnsi="Calibri"/>
        </w:rPr>
      </w:pPr>
      <w:bookmarkStart w:id="50" w:name="_Toc9514713"/>
      <w:r w:rsidRPr="00EE2F17">
        <w:rPr>
          <w:rFonts w:ascii="Calibri" w:hAnsi="Calibri"/>
        </w:rPr>
        <w:t>資通安全維護計畫實施情形之提出</w:t>
      </w:r>
      <w:bookmarkEnd w:id="50"/>
    </w:p>
    <w:p w:rsidR="008E405D" w:rsidRPr="00EE2F17" w:rsidRDefault="001F43C2" w:rsidP="00493785">
      <w:pPr>
        <w:suppressAutoHyphens w:val="0"/>
        <w:autoSpaceDN/>
        <w:spacing w:beforeLines="50" w:afterLines="50" w:line="360" w:lineRule="exact"/>
        <w:ind w:firstLineChars="200" w:firstLine="560"/>
        <w:textAlignment w:val="auto"/>
        <w:rPr>
          <w:rFonts w:eastAsia="標楷體"/>
          <w:bCs/>
          <w:color w:val="000000"/>
          <w:kern w:val="52"/>
          <w:sz w:val="28"/>
          <w:szCs w:val="28"/>
        </w:rPr>
      </w:pPr>
      <w:r w:rsidRPr="00EE2F17">
        <w:rPr>
          <w:rFonts w:eastAsia="標楷體"/>
          <w:bCs/>
          <w:color w:val="000000"/>
          <w:kern w:val="52"/>
          <w:sz w:val="28"/>
          <w:szCs w:val="28"/>
        </w:rPr>
        <w:t>本校</w:t>
      </w:r>
      <w:r w:rsidR="00D03402" w:rsidRPr="00EE2F17">
        <w:rPr>
          <w:rFonts w:eastAsia="標楷體"/>
          <w:bCs/>
          <w:color w:val="000000"/>
          <w:kern w:val="52"/>
          <w:sz w:val="28"/>
          <w:szCs w:val="28"/>
        </w:rPr>
        <w:t>依據</w:t>
      </w:r>
      <w:r w:rsidR="007E0059" w:rsidRPr="007E0059">
        <w:rPr>
          <w:rFonts w:eastAsia="標楷體" w:hint="eastAsia"/>
          <w:bCs/>
          <w:color w:val="000000"/>
          <w:kern w:val="52"/>
          <w:sz w:val="28"/>
          <w:szCs w:val="28"/>
        </w:rPr>
        <w:t>資通安全管理法</w:t>
      </w:r>
      <w:r w:rsidR="00D03402" w:rsidRPr="00EE2F17">
        <w:rPr>
          <w:rFonts w:eastAsia="標楷體"/>
          <w:bCs/>
          <w:color w:val="000000"/>
          <w:kern w:val="52"/>
          <w:sz w:val="28"/>
          <w:szCs w:val="28"/>
        </w:rPr>
        <w:t>第</w:t>
      </w:r>
      <w:r w:rsidR="00D03402" w:rsidRPr="00EE2F17">
        <w:rPr>
          <w:rFonts w:eastAsia="標楷體"/>
          <w:bCs/>
          <w:color w:val="000000"/>
          <w:kern w:val="52"/>
          <w:sz w:val="28"/>
          <w:szCs w:val="28"/>
        </w:rPr>
        <w:t>11</w:t>
      </w:r>
      <w:r w:rsidR="00D03402" w:rsidRPr="00EE2F17">
        <w:rPr>
          <w:rFonts w:eastAsia="標楷體"/>
          <w:bCs/>
          <w:color w:val="000000"/>
          <w:kern w:val="52"/>
          <w:sz w:val="28"/>
          <w:szCs w:val="28"/>
        </w:rPr>
        <w:t>條之規定，應於次年向上級或監督機關，提出上年度資通安全維護計畫實施情形，使其得瞭解</w:t>
      </w:r>
      <w:r w:rsidRPr="00EE2F17">
        <w:rPr>
          <w:rFonts w:eastAsia="標楷體"/>
          <w:bCs/>
          <w:color w:val="000000"/>
          <w:kern w:val="52"/>
          <w:sz w:val="28"/>
          <w:szCs w:val="28"/>
        </w:rPr>
        <w:t>本校</w:t>
      </w:r>
      <w:r w:rsidR="00D03402" w:rsidRPr="00EE2F17">
        <w:rPr>
          <w:rFonts w:eastAsia="標楷體"/>
          <w:bCs/>
          <w:color w:val="000000"/>
          <w:kern w:val="52"/>
          <w:sz w:val="28"/>
          <w:szCs w:val="28"/>
        </w:rPr>
        <w:t>上年度資通安全計畫實施情形。</w:t>
      </w:r>
    </w:p>
    <w:p w:rsidR="008E405D" w:rsidRPr="00EE2F17" w:rsidRDefault="00D03402" w:rsidP="00847F98">
      <w:pPr>
        <w:pStyle w:val="1"/>
        <w:spacing w:before="480" w:after="120"/>
        <w:ind w:left="561" w:hangingChars="200" w:hanging="561"/>
        <w:rPr>
          <w:rFonts w:ascii="Calibri" w:hAnsi="Calibri"/>
        </w:rPr>
      </w:pPr>
      <w:bookmarkStart w:id="51" w:name="_Toc521418940"/>
      <w:bookmarkStart w:id="52" w:name="_Toc521435475"/>
      <w:bookmarkStart w:id="53" w:name="_Toc521438712"/>
      <w:bookmarkStart w:id="54" w:name="_Toc521491691"/>
      <w:bookmarkStart w:id="55" w:name="_Toc9514714"/>
      <w:r w:rsidRPr="00EE2F17">
        <w:rPr>
          <w:rFonts w:ascii="Calibri" w:hAnsi="Calibri"/>
        </w:rPr>
        <w:t>相關法規、程序及表單</w:t>
      </w:r>
      <w:bookmarkEnd w:id="51"/>
      <w:bookmarkEnd w:id="52"/>
      <w:bookmarkEnd w:id="53"/>
      <w:bookmarkEnd w:id="54"/>
      <w:bookmarkEnd w:id="55"/>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56" w:name="_Toc9514715"/>
      <w:r w:rsidRPr="00EE2F17">
        <w:rPr>
          <w:rFonts w:ascii="Calibri" w:hAnsi="Calibri"/>
        </w:rPr>
        <w:t>相關法規及參考文件</w:t>
      </w:r>
      <w:bookmarkEnd w:id="56"/>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資通安全管理法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資通安全管理法施行細則</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資通安全責任等級分級辦法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資通安全事件通報及應變辦法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資通安全情資分享辦法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公務機關所屬人員資通安全事項獎懲辦法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資訊系統風險評鑑參考指引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政府資訊作業委外安全參考指引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無線網路安全參考指引</w:t>
      </w:r>
    </w:p>
    <w:p w:rsidR="008E405D" w:rsidRPr="00EE2F17"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EE2F17">
        <w:rPr>
          <w:rFonts w:eastAsia="標楷體"/>
          <w:color w:val="000000"/>
          <w:sz w:val="28"/>
          <w:szCs w:val="28"/>
        </w:rPr>
        <w:t>網路架構規劃參考指引</w:t>
      </w:r>
    </w:p>
    <w:p w:rsidR="008E405D" w:rsidRPr="009D30CC"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行政裝置資安防護參考指引</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政府行動</w:t>
      </w:r>
      <w:r w:rsidRPr="00F10D1A">
        <w:rPr>
          <w:rFonts w:eastAsia="標楷體"/>
          <w:color w:val="000000"/>
          <w:sz w:val="28"/>
          <w:szCs w:val="28"/>
        </w:rPr>
        <w:t>化安全防護規劃報告</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安全軟體發展流程指引</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安全軟體設計指引</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安全軟體測試指引</w:t>
      </w:r>
    </w:p>
    <w:p w:rsidR="00850A42"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lastRenderedPageBreak/>
        <w:t>資訊作業委外安全參考指引</w:t>
      </w:r>
    </w:p>
    <w:p w:rsidR="00850A42"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行政院及所屬各機關資料中心設置作業要點</w:t>
      </w:r>
    </w:p>
    <w:p w:rsidR="008E405D"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高雄市政府內部控制監督作業規範</w:t>
      </w:r>
    </w:p>
    <w:p w:rsidR="008E405D" w:rsidRPr="00EE2F17" w:rsidRDefault="001F43C2" w:rsidP="009D30CC">
      <w:pPr>
        <w:pStyle w:val="a3"/>
        <w:numPr>
          <w:ilvl w:val="0"/>
          <w:numId w:val="11"/>
        </w:numPr>
        <w:spacing w:before="180" w:after="180" w:line="360" w:lineRule="exact"/>
        <w:ind w:leftChars="200" w:left="900" w:hangingChars="150" w:hanging="420"/>
        <w:rPr>
          <w:rFonts w:eastAsia="標楷體"/>
        </w:rPr>
      </w:pPr>
      <w:r w:rsidRPr="00F10D1A">
        <w:rPr>
          <w:rFonts w:eastAsia="標楷體"/>
          <w:color w:val="000000"/>
          <w:sz w:val="28"/>
          <w:szCs w:val="28"/>
        </w:rPr>
        <w:t>本校</w:t>
      </w:r>
      <w:r w:rsidR="00D03402" w:rsidRPr="00F10D1A">
        <w:rPr>
          <w:rFonts w:eastAsia="標楷體"/>
          <w:color w:val="000000"/>
          <w:sz w:val="28"/>
          <w:szCs w:val="28"/>
        </w:rPr>
        <w:t>資通安全事</w:t>
      </w:r>
      <w:r w:rsidR="00D03402" w:rsidRPr="00EE2F17">
        <w:rPr>
          <w:rFonts w:eastAsia="標楷體"/>
          <w:sz w:val="28"/>
          <w:szCs w:val="28"/>
        </w:rPr>
        <w:t>件通報及應變程序</w:t>
      </w:r>
    </w:p>
    <w:p w:rsidR="008E405D" w:rsidRPr="00EE2F17" w:rsidRDefault="00D03402" w:rsidP="00493785">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57" w:name="_Toc9514716"/>
      <w:r w:rsidRPr="00EE2F17">
        <w:rPr>
          <w:rFonts w:ascii="Calibri" w:hAnsi="Calibri"/>
        </w:rPr>
        <w:t>附件表單</w:t>
      </w:r>
      <w:bookmarkEnd w:id="57"/>
    </w:p>
    <w:p w:rsidR="006C79C7" w:rsidRPr="00EE2F17" w:rsidRDefault="003E1D0F"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資通安全推動小組</w:t>
      </w:r>
      <w:r w:rsidR="006C79C7" w:rsidRPr="00EE2F17">
        <w:rPr>
          <w:rFonts w:eastAsia="標楷體" w:hint="eastAsia"/>
          <w:color w:val="000000"/>
          <w:sz w:val="28"/>
          <w:szCs w:val="28"/>
        </w:rPr>
        <w:t>成員及分工表</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資通安全保密同意書</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資通安全需求申請單</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資訊及資通系統資產清冊</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風險評估表</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風險類型暨風險對策參考表</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管制區域人員進出登記表</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委外廠商執行人員保密切結書、保密同意書</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委外廠商查核項目表</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年度資通安全教育訓練計畫</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資通安全認知宣導及教育訓練簽到表</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資通安全維護計畫實施情形</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資通安全稽核計畫</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稽核項目紀錄表</w:t>
      </w:r>
      <w:bookmarkStart w:id="58" w:name="_GoBack"/>
      <w:bookmarkEnd w:id="58"/>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稽核結果紀錄表</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稽核委員聘任同意保密切結書</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稽核結果及改善報告</w:t>
      </w:r>
    </w:p>
    <w:p w:rsidR="008E405D"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改善績效追蹤報告</w:t>
      </w:r>
    </w:p>
    <w:sectPr w:rsidR="008E405D" w:rsidRPr="00EE2F17" w:rsidSect="00DA7F3A">
      <w:footerReference w:type="default" r:id="rId7"/>
      <w:pgSz w:w="11906" w:h="16838"/>
      <w:pgMar w:top="1134" w:right="1134" w:bottom="1134" w:left="1134" w:header="851" w:footer="992" w:gutter="0"/>
      <w:cols w:space="720"/>
      <w:docGrid w:type="lines" w:linePitch="4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2CF" w:rsidRDefault="003052CF">
      <w:r>
        <w:separator/>
      </w:r>
    </w:p>
  </w:endnote>
  <w:endnote w:type="continuationSeparator" w:id="0">
    <w:p w:rsidR="003052CF" w:rsidRDefault="003052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62" w:rsidRDefault="00C8576E">
    <w:pPr>
      <w:pStyle w:val="a7"/>
      <w:jc w:val="center"/>
    </w:pPr>
    <w:r>
      <w:rPr>
        <w:lang w:val="zh-TW"/>
      </w:rPr>
      <w:fldChar w:fldCharType="begin"/>
    </w:r>
    <w:r w:rsidR="008B5B62">
      <w:rPr>
        <w:lang w:val="zh-TW"/>
      </w:rPr>
      <w:instrText xml:space="preserve"> PAGE </w:instrText>
    </w:r>
    <w:r>
      <w:rPr>
        <w:lang w:val="zh-TW"/>
      </w:rPr>
      <w:fldChar w:fldCharType="separate"/>
    </w:r>
    <w:r w:rsidR="00493785">
      <w:rPr>
        <w:noProof/>
        <w:lang w:val="zh-TW"/>
      </w:rPr>
      <w:t>1</w:t>
    </w:r>
    <w:r>
      <w:rPr>
        <w:lang w:val="zh-TW"/>
      </w:rPr>
      <w:fldChar w:fldCharType="end"/>
    </w:r>
  </w:p>
  <w:p w:rsidR="008B5B62" w:rsidRDefault="008B5B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2CF" w:rsidRDefault="003052CF">
      <w:r>
        <w:rPr>
          <w:color w:val="000000"/>
        </w:rPr>
        <w:separator/>
      </w:r>
    </w:p>
  </w:footnote>
  <w:footnote w:type="continuationSeparator" w:id="0">
    <w:p w:rsidR="003052CF" w:rsidRDefault="00305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CF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09872B7"/>
    <w:multiLevelType w:val="multilevel"/>
    <w:tmpl w:val="FCBECD9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A376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2FE6A18"/>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176FED"/>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9EC5AB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DAD4626"/>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07C1CFF"/>
    <w:multiLevelType w:val="hybridMultilevel"/>
    <w:tmpl w:val="AB742E98"/>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B82450"/>
    <w:multiLevelType w:val="hybridMultilevel"/>
    <w:tmpl w:val="81A62338"/>
    <w:lvl w:ilvl="0" w:tplc="40B8620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A84EE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479103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4DC6490"/>
    <w:multiLevelType w:val="multilevel"/>
    <w:tmpl w:val="FB848CCE"/>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713754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96E46E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AED3530"/>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1BC63C82"/>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C8306B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1DCB2FCB"/>
    <w:multiLevelType w:val="multilevel"/>
    <w:tmpl w:val="489E275A"/>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nsid w:val="23C62443"/>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28E20E3C"/>
    <w:multiLevelType w:val="multilevel"/>
    <w:tmpl w:val="BA225806"/>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2AA37A9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2E3C7F77"/>
    <w:multiLevelType w:val="multilevel"/>
    <w:tmpl w:val="E248910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2EC161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2F906F7F"/>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2FA044E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30572915"/>
    <w:multiLevelType w:val="hybridMultilevel"/>
    <w:tmpl w:val="259AE24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2EB202D"/>
    <w:multiLevelType w:val="multilevel"/>
    <w:tmpl w:val="25BE37A6"/>
    <w:styleLink w:val="WWOutlineListStyle1"/>
    <w:lvl w:ilvl="0">
      <w:start w:val="1"/>
      <w:numFmt w:val="ideographLegalTraditional"/>
      <w:pStyle w:val="1"/>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3839" w:hanging="720"/>
      </w:pPr>
    </w:lvl>
    <w:lvl w:ilvl="2">
      <w:start w:val="1"/>
      <w:numFmt w:val="taiwaneseCountingThousand"/>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33CA0184"/>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353A3261"/>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6CB4807"/>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373D5D7F"/>
    <w:multiLevelType w:val="multilevel"/>
    <w:tmpl w:val="145EB08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3C444008"/>
    <w:multiLevelType w:val="multilevel"/>
    <w:tmpl w:val="16204916"/>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3DC623F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1CA125D"/>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8">
    <w:nsid w:val="438339B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3643D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471A738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47D86391"/>
    <w:multiLevelType w:val="hybridMultilevel"/>
    <w:tmpl w:val="C8BC72A0"/>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87B6A90"/>
    <w:multiLevelType w:val="hybridMultilevel"/>
    <w:tmpl w:val="C8BC72A0"/>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88D0F66"/>
    <w:multiLevelType w:val="multilevel"/>
    <w:tmpl w:val="0DA8502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4A107D6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4A184DE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4A3339A2"/>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4B61096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nsid w:val="4E351E81"/>
    <w:multiLevelType w:val="hybridMultilevel"/>
    <w:tmpl w:val="69508D4C"/>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E5965E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52BB121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57B04A68"/>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60DA530B"/>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nsid w:val="6BCE0A53"/>
    <w:multiLevelType w:val="multilevel"/>
    <w:tmpl w:val="DF486B9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nsid w:val="6D506043"/>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nsid w:val="6D7D121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nsid w:val="6FD051D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nsid w:val="715A59CF"/>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nsid w:val="723F2BAC"/>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nsid w:val="723F352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nsid w:val="72FF7A0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nsid w:val="74AE0843"/>
    <w:multiLevelType w:val="multilevel"/>
    <w:tmpl w:val="2C8C7DD4"/>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5">
    <w:nsid w:val="75BD3503"/>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7A9E50E5"/>
    <w:multiLevelType w:val="hybridMultilevel"/>
    <w:tmpl w:val="6C4CF69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F3A36BF"/>
    <w:multiLevelType w:val="hybridMultilevel"/>
    <w:tmpl w:val="D9148F6C"/>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2"/>
  </w:num>
  <w:num w:numId="3">
    <w:abstractNumId w:val="51"/>
  </w:num>
  <w:num w:numId="4">
    <w:abstractNumId w:val="37"/>
  </w:num>
  <w:num w:numId="5">
    <w:abstractNumId w:val="25"/>
  </w:num>
  <w:num w:numId="6">
    <w:abstractNumId w:val="35"/>
  </w:num>
  <w:num w:numId="7">
    <w:abstractNumId w:val="1"/>
  </w:num>
  <w:num w:numId="8">
    <w:abstractNumId w:val="56"/>
  </w:num>
  <w:num w:numId="9">
    <w:abstractNumId w:val="23"/>
  </w:num>
  <w:num w:numId="10">
    <w:abstractNumId w:val="64"/>
  </w:num>
  <w:num w:numId="11">
    <w:abstractNumId w:val="61"/>
  </w:num>
  <w:num w:numId="12">
    <w:abstractNumId w:val="67"/>
  </w:num>
  <w:num w:numId="13">
    <w:abstractNumId w:val="8"/>
  </w:num>
  <w:num w:numId="14">
    <w:abstractNumId w:val="29"/>
  </w:num>
  <w:num w:numId="15">
    <w:abstractNumId w:val="9"/>
  </w:num>
  <w:num w:numId="16">
    <w:abstractNumId w:val="24"/>
  </w:num>
  <w:num w:numId="17">
    <w:abstractNumId w:val="66"/>
  </w:num>
  <w:num w:numId="18">
    <w:abstractNumId w:val="42"/>
  </w:num>
  <w:num w:numId="19">
    <w:abstractNumId w:val="20"/>
  </w:num>
  <w:num w:numId="20">
    <w:abstractNumId w:val="16"/>
  </w:num>
  <w:num w:numId="21">
    <w:abstractNumId w:val="49"/>
  </w:num>
  <w:num w:numId="22">
    <w:abstractNumId w:val="21"/>
  </w:num>
  <w:num w:numId="23">
    <w:abstractNumId w:val="15"/>
  </w:num>
  <w:num w:numId="24">
    <w:abstractNumId w:val="34"/>
  </w:num>
  <w:num w:numId="25">
    <w:abstractNumId w:val="43"/>
  </w:num>
  <w:num w:numId="26">
    <w:abstractNumId w:val="12"/>
  </w:num>
  <w:num w:numId="27">
    <w:abstractNumId w:val="18"/>
  </w:num>
  <w:num w:numId="28">
    <w:abstractNumId w:val="41"/>
  </w:num>
  <w:num w:numId="29">
    <w:abstractNumId w:val="63"/>
  </w:num>
  <w:num w:numId="30">
    <w:abstractNumId w:val="13"/>
  </w:num>
  <w:num w:numId="31">
    <w:abstractNumId w:val="45"/>
  </w:num>
  <w:num w:numId="32">
    <w:abstractNumId w:val="38"/>
  </w:num>
  <w:num w:numId="33">
    <w:abstractNumId w:val="26"/>
  </w:num>
  <w:num w:numId="34">
    <w:abstractNumId w:val="10"/>
  </w:num>
  <w:num w:numId="35">
    <w:abstractNumId w:val="28"/>
  </w:num>
  <w:num w:numId="36">
    <w:abstractNumId w:val="54"/>
  </w:num>
  <w:num w:numId="37">
    <w:abstractNumId w:val="11"/>
  </w:num>
  <w:num w:numId="38">
    <w:abstractNumId w:val="44"/>
  </w:num>
  <w:num w:numId="39">
    <w:abstractNumId w:val="40"/>
  </w:num>
  <w:num w:numId="40">
    <w:abstractNumId w:val="59"/>
  </w:num>
  <w:num w:numId="41">
    <w:abstractNumId w:val="47"/>
  </w:num>
  <w:num w:numId="42">
    <w:abstractNumId w:val="14"/>
  </w:num>
  <w:num w:numId="43">
    <w:abstractNumId w:val="58"/>
  </w:num>
  <w:num w:numId="44">
    <w:abstractNumId w:val="3"/>
  </w:num>
  <w:num w:numId="45">
    <w:abstractNumId w:val="60"/>
  </w:num>
  <w:num w:numId="46">
    <w:abstractNumId w:val="31"/>
  </w:num>
  <w:num w:numId="47">
    <w:abstractNumId w:val="50"/>
  </w:num>
  <w:num w:numId="48">
    <w:abstractNumId w:val="6"/>
  </w:num>
  <w:num w:numId="49">
    <w:abstractNumId w:val="62"/>
  </w:num>
  <w:num w:numId="50">
    <w:abstractNumId w:val="52"/>
  </w:num>
  <w:num w:numId="51">
    <w:abstractNumId w:val="0"/>
  </w:num>
  <w:num w:numId="52">
    <w:abstractNumId w:val="46"/>
  </w:num>
  <w:num w:numId="53">
    <w:abstractNumId w:val="36"/>
  </w:num>
  <w:num w:numId="54">
    <w:abstractNumId w:val="33"/>
  </w:num>
  <w:num w:numId="55">
    <w:abstractNumId w:val="53"/>
  </w:num>
  <w:num w:numId="56">
    <w:abstractNumId w:val="57"/>
  </w:num>
  <w:num w:numId="57">
    <w:abstractNumId w:val="32"/>
  </w:num>
  <w:num w:numId="58">
    <w:abstractNumId w:val="17"/>
  </w:num>
  <w:num w:numId="59">
    <w:abstractNumId w:val="7"/>
  </w:num>
  <w:num w:numId="60">
    <w:abstractNumId w:val="39"/>
  </w:num>
  <w:num w:numId="61">
    <w:abstractNumId w:val="27"/>
  </w:num>
  <w:num w:numId="62">
    <w:abstractNumId w:val="65"/>
  </w:num>
  <w:num w:numId="63">
    <w:abstractNumId w:val="4"/>
  </w:num>
  <w:num w:numId="64">
    <w:abstractNumId w:val="19"/>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240"/>
  <w:autoHyphenation/>
  <w:characterSpacingControl w:val="doNotCompress"/>
  <w:hdrShapeDefaults>
    <o:shapedefaults v:ext="edit" spidmax="39938"/>
  </w:hdrShapeDefaults>
  <w:footnotePr>
    <w:footnote w:id="-1"/>
    <w:footnote w:id="0"/>
  </w:footnotePr>
  <w:endnotePr>
    <w:endnote w:id="-1"/>
    <w:endnote w:id="0"/>
  </w:endnotePr>
  <w:compat>
    <w:useFELayout/>
  </w:compat>
  <w:rsids>
    <w:rsidRoot w:val="008E405D"/>
    <w:rsid w:val="000016A8"/>
    <w:rsid w:val="000029F7"/>
    <w:rsid w:val="00015088"/>
    <w:rsid w:val="00022CAF"/>
    <w:rsid w:val="0002642D"/>
    <w:rsid w:val="000508FB"/>
    <w:rsid w:val="00052E74"/>
    <w:rsid w:val="00067DE0"/>
    <w:rsid w:val="00072F46"/>
    <w:rsid w:val="00074206"/>
    <w:rsid w:val="000850A3"/>
    <w:rsid w:val="0009064F"/>
    <w:rsid w:val="00091726"/>
    <w:rsid w:val="00094462"/>
    <w:rsid w:val="00097680"/>
    <w:rsid w:val="000B2CF9"/>
    <w:rsid w:val="000C4533"/>
    <w:rsid w:val="000D04E8"/>
    <w:rsid w:val="000D2C5E"/>
    <w:rsid w:val="00100F22"/>
    <w:rsid w:val="001010CC"/>
    <w:rsid w:val="00116394"/>
    <w:rsid w:val="00132834"/>
    <w:rsid w:val="001623FB"/>
    <w:rsid w:val="00167EAC"/>
    <w:rsid w:val="00170124"/>
    <w:rsid w:val="00171B75"/>
    <w:rsid w:val="001741E9"/>
    <w:rsid w:val="00176FBD"/>
    <w:rsid w:val="0017774B"/>
    <w:rsid w:val="0018647C"/>
    <w:rsid w:val="0019473D"/>
    <w:rsid w:val="00197478"/>
    <w:rsid w:val="001A2357"/>
    <w:rsid w:val="001A39A2"/>
    <w:rsid w:val="001A5C02"/>
    <w:rsid w:val="001B3298"/>
    <w:rsid w:val="001C15B2"/>
    <w:rsid w:val="001C6088"/>
    <w:rsid w:val="001D0D0B"/>
    <w:rsid w:val="001E7593"/>
    <w:rsid w:val="001F020B"/>
    <w:rsid w:val="001F343E"/>
    <w:rsid w:val="001F43C2"/>
    <w:rsid w:val="001F68B2"/>
    <w:rsid w:val="002336EC"/>
    <w:rsid w:val="00247464"/>
    <w:rsid w:val="00251C41"/>
    <w:rsid w:val="00260667"/>
    <w:rsid w:val="00292D9B"/>
    <w:rsid w:val="002A0B91"/>
    <w:rsid w:val="002B038C"/>
    <w:rsid w:val="002B1102"/>
    <w:rsid w:val="002B222A"/>
    <w:rsid w:val="002B33F0"/>
    <w:rsid w:val="002C5F87"/>
    <w:rsid w:val="002D377B"/>
    <w:rsid w:val="002D650A"/>
    <w:rsid w:val="002E2522"/>
    <w:rsid w:val="002E453B"/>
    <w:rsid w:val="002E5CEE"/>
    <w:rsid w:val="002E6C5E"/>
    <w:rsid w:val="00304977"/>
    <w:rsid w:val="003052CF"/>
    <w:rsid w:val="00313A4B"/>
    <w:rsid w:val="0032007A"/>
    <w:rsid w:val="00321B27"/>
    <w:rsid w:val="003250F8"/>
    <w:rsid w:val="003263FE"/>
    <w:rsid w:val="00334614"/>
    <w:rsid w:val="0035394D"/>
    <w:rsid w:val="003604C7"/>
    <w:rsid w:val="003666C0"/>
    <w:rsid w:val="0037450E"/>
    <w:rsid w:val="00381D30"/>
    <w:rsid w:val="003948D3"/>
    <w:rsid w:val="003A1405"/>
    <w:rsid w:val="003A3086"/>
    <w:rsid w:val="003C1138"/>
    <w:rsid w:val="003C5573"/>
    <w:rsid w:val="003D5F1D"/>
    <w:rsid w:val="003E1D0F"/>
    <w:rsid w:val="003F2D1C"/>
    <w:rsid w:val="00402198"/>
    <w:rsid w:val="00417A7C"/>
    <w:rsid w:val="00417ECD"/>
    <w:rsid w:val="00432C57"/>
    <w:rsid w:val="00433EF1"/>
    <w:rsid w:val="0043734F"/>
    <w:rsid w:val="00446A1E"/>
    <w:rsid w:val="00446AE1"/>
    <w:rsid w:val="0045547C"/>
    <w:rsid w:val="004633F8"/>
    <w:rsid w:val="004750E5"/>
    <w:rsid w:val="00483A6C"/>
    <w:rsid w:val="00484E02"/>
    <w:rsid w:val="00493785"/>
    <w:rsid w:val="00495BB0"/>
    <w:rsid w:val="004A45B9"/>
    <w:rsid w:val="004B4B9D"/>
    <w:rsid w:val="004C4ED3"/>
    <w:rsid w:val="00502DBA"/>
    <w:rsid w:val="00507669"/>
    <w:rsid w:val="005216B3"/>
    <w:rsid w:val="00535E76"/>
    <w:rsid w:val="005433FF"/>
    <w:rsid w:val="00555AE3"/>
    <w:rsid w:val="0056358C"/>
    <w:rsid w:val="005A5E2E"/>
    <w:rsid w:val="005B5F1E"/>
    <w:rsid w:val="005C3F5D"/>
    <w:rsid w:val="005E2663"/>
    <w:rsid w:val="005E39C0"/>
    <w:rsid w:val="006017B9"/>
    <w:rsid w:val="00601925"/>
    <w:rsid w:val="00604DE3"/>
    <w:rsid w:val="006202C1"/>
    <w:rsid w:val="0064398F"/>
    <w:rsid w:val="00643CED"/>
    <w:rsid w:val="00646260"/>
    <w:rsid w:val="00647BBA"/>
    <w:rsid w:val="006518CD"/>
    <w:rsid w:val="00666797"/>
    <w:rsid w:val="00680E5F"/>
    <w:rsid w:val="006811B3"/>
    <w:rsid w:val="00687A88"/>
    <w:rsid w:val="00692193"/>
    <w:rsid w:val="006A3DC8"/>
    <w:rsid w:val="006C23DC"/>
    <w:rsid w:val="006C301D"/>
    <w:rsid w:val="006C79C7"/>
    <w:rsid w:val="006C7FC9"/>
    <w:rsid w:val="006E12D0"/>
    <w:rsid w:val="006F3370"/>
    <w:rsid w:val="006F45C3"/>
    <w:rsid w:val="006F71E5"/>
    <w:rsid w:val="007053D2"/>
    <w:rsid w:val="00712167"/>
    <w:rsid w:val="007234B4"/>
    <w:rsid w:val="007346A8"/>
    <w:rsid w:val="00751F42"/>
    <w:rsid w:val="007528B9"/>
    <w:rsid w:val="00753AE4"/>
    <w:rsid w:val="00757086"/>
    <w:rsid w:val="00760343"/>
    <w:rsid w:val="00772D43"/>
    <w:rsid w:val="0078426D"/>
    <w:rsid w:val="00797359"/>
    <w:rsid w:val="007C6EB2"/>
    <w:rsid w:val="007D13A4"/>
    <w:rsid w:val="007E0059"/>
    <w:rsid w:val="007E7660"/>
    <w:rsid w:val="008104B4"/>
    <w:rsid w:val="0081443D"/>
    <w:rsid w:val="008216CE"/>
    <w:rsid w:val="00847F98"/>
    <w:rsid w:val="00850A42"/>
    <w:rsid w:val="008640E4"/>
    <w:rsid w:val="00871E4A"/>
    <w:rsid w:val="00897269"/>
    <w:rsid w:val="008A2320"/>
    <w:rsid w:val="008A4C89"/>
    <w:rsid w:val="008A7D4C"/>
    <w:rsid w:val="008B5B62"/>
    <w:rsid w:val="008D1D57"/>
    <w:rsid w:val="008D1D8E"/>
    <w:rsid w:val="008D74AD"/>
    <w:rsid w:val="008E405D"/>
    <w:rsid w:val="008E772B"/>
    <w:rsid w:val="008F28DC"/>
    <w:rsid w:val="008F2AC7"/>
    <w:rsid w:val="00900EF4"/>
    <w:rsid w:val="009104BE"/>
    <w:rsid w:val="00910A63"/>
    <w:rsid w:val="00913A7B"/>
    <w:rsid w:val="00914E46"/>
    <w:rsid w:val="00925ADC"/>
    <w:rsid w:val="00947653"/>
    <w:rsid w:val="00956786"/>
    <w:rsid w:val="00966247"/>
    <w:rsid w:val="00970765"/>
    <w:rsid w:val="0098516B"/>
    <w:rsid w:val="0099691E"/>
    <w:rsid w:val="00996F94"/>
    <w:rsid w:val="009A55D0"/>
    <w:rsid w:val="009B24E9"/>
    <w:rsid w:val="009B63C4"/>
    <w:rsid w:val="009D0587"/>
    <w:rsid w:val="009D30CC"/>
    <w:rsid w:val="009F678F"/>
    <w:rsid w:val="00A129CE"/>
    <w:rsid w:val="00A17593"/>
    <w:rsid w:val="00A17C9D"/>
    <w:rsid w:val="00A21AFD"/>
    <w:rsid w:val="00A25562"/>
    <w:rsid w:val="00A3206A"/>
    <w:rsid w:val="00A3686B"/>
    <w:rsid w:val="00A416C1"/>
    <w:rsid w:val="00A47287"/>
    <w:rsid w:val="00A51701"/>
    <w:rsid w:val="00A5193C"/>
    <w:rsid w:val="00A5700E"/>
    <w:rsid w:val="00A842FF"/>
    <w:rsid w:val="00A918A3"/>
    <w:rsid w:val="00A93E65"/>
    <w:rsid w:val="00AA539B"/>
    <w:rsid w:val="00AA63AA"/>
    <w:rsid w:val="00AC25C4"/>
    <w:rsid w:val="00AC3D73"/>
    <w:rsid w:val="00AC70B0"/>
    <w:rsid w:val="00AD408C"/>
    <w:rsid w:val="00AF5421"/>
    <w:rsid w:val="00AF6E5E"/>
    <w:rsid w:val="00B00BAD"/>
    <w:rsid w:val="00B024F3"/>
    <w:rsid w:val="00B02F80"/>
    <w:rsid w:val="00B07425"/>
    <w:rsid w:val="00B14634"/>
    <w:rsid w:val="00B363F3"/>
    <w:rsid w:val="00B43E24"/>
    <w:rsid w:val="00B538C2"/>
    <w:rsid w:val="00B56261"/>
    <w:rsid w:val="00B63A05"/>
    <w:rsid w:val="00B66BC3"/>
    <w:rsid w:val="00B71B41"/>
    <w:rsid w:val="00B74541"/>
    <w:rsid w:val="00B77483"/>
    <w:rsid w:val="00BA4CBF"/>
    <w:rsid w:val="00BA71D2"/>
    <w:rsid w:val="00BB1C44"/>
    <w:rsid w:val="00BC0133"/>
    <w:rsid w:val="00BC635C"/>
    <w:rsid w:val="00BE2B2D"/>
    <w:rsid w:val="00BE3B6A"/>
    <w:rsid w:val="00C013B9"/>
    <w:rsid w:val="00C013E0"/>
    <w:rsid w:val="00C2328E"/>
    <w:rsid w:val="00C250BC"/>
    <w:rsid w:val="00C2681A"/>
    <w:rsid w:val="00C36388"/>
    <w:rsid w:val="00C37876"/>
    <w:rsid w:val="00C40575"/>
    <w:rsid w:val="00C471B6"/>
    <w:rsid w:val="00C53EF0"/>
    <w:rsid w:val="00C7116D"/>
    <w:rsid w:val="00C72D90"/>
    <w:rsid w:val="00C770D6"/>
    <w:rsid w:val="00C8576E"/>
    <w:rsid w:val="00C90075"/>
    <w:rsid w:val="00C93285"/>
    <w:rsid w:val="00C94BC4"/>
    <w:rsid w:val="00C95508"/>
    <w:rsid w:val="00C97FD7"/>
    <w:rsid w:val="00CA4B55"/>
    <w:rsid w:val="00CA52A8"/>
    <w:rsid w:val="00CA5AC0"/>
    <w:rsid w:val="00CB763D"/>
    <w:rsid w:val="00CC3260"/>
    <w:rsid w:val="00CC407B"/>
    <w:rsid w:val="00CD563E"/>
    <w:rsid w:val="00CD6385"/>
    <w:rsid w:val="00CE1EDC"/>
    <w:rsid w:val="00CE2ABC"/>
    <w:rsid w:val="00CE3316"/>
    <w:rsid w:val="00CF50F5"/>
    <w:rsid w:val="00CF76A9"/>
    <w:rsid w:val="00D03402"/>
    <w:rsid w:val="00D03774"/>
    <w:rsid w:val="00D148FF"/>
    <w:rsid w:val="00D240A5"/>
    <w:rsid w:val="00D312FC"/>
    <w:rsid w:val="00D41A65"/>
    <w:rsid w:val="00D45026"/>
    <w:rsid w:val="00D4590F"/>
    <w:rsid w:val="00D45EBA"/>
    <w:rsid w:val="00D70A2D"/>
    <w:rsid w:val="00D76393"/>
    <w:rsid w:val="00D85AEF"/>
    <w:rsid w:val="00DA3CE6"/>
    <w:rsid w:val="00DA788C"/>
    <w:rsid w:val="00DA7F3A"/>
    <w:rsid w:val="00DC3A94"/>
    <w:rsid w:val="00DC578B"/>
    <w:rsid w:val="00DD7D4F"/>
    <w:rsid w:val="00DE40E8"/>
    <w:rsid w:val="00DF6366"/>
    <w:rsid w:val="00DF762C"/>
    <w:rsid w:val="00E1751E"/>
    <w:rsid w:val="00E17BAF"/>
    <w:rsid w:val="00E20D25"/>
    <w:rsid w:val="00E238A2"/>
    <w:rsid w:val="00E26308"/>
    <w:rsid w:val="00E5270C"/>
    <w:rsid w:val="00E648CF"/>
    <w:rsid w:val="00EA1833"/>
    <w:rsid w:val="00EA57D3"/>
    <w:rsid w:val="00EB62A7"/>
    <w:rsid w:val="00EC016E"/>
    <w:rsid w:val="00EC63E1"/>
    <w:rsid w:val="00EC65CF"/>
    <w:rsid w:val="00ED5C47"/>
    <w:rsid w:val="00EE2F17"/>
    <w:rsid w:val="00EE41EA"/>
    <w:rsid w:val="00F044A7"/>
    <w:rsid w:val="00F10D1A"/>
    <w:rsid w:val="00F13946"/>
    <w:rsid w:val="00F210FC"/>
    <w:rsid w:val="00F22223"/>
    <w:rsid w:val="00F23A5D"/>
    <w:rsid w:val="00F33C48"/>
    <w:rsid w:val="00F3594F"/>
    <w:rsid w:val="00F35B71"/>
    <w:rsid w:val="00F371FC"/>
    <w:rsid w:val="00F37261"/>
    <w:rsid w:val="00F621DB"/>
    <w:rsid w:val="00F74B6C"/>
    <w:rsid w:val="00F836E5"/>
    <w:rsid w:val="00F86C4B"/>
    <w:rsid w:val="00F92FCF"/>
    <w:rsid w:val="00F95E08"/>
    <w:rsid w:val="00F9616E"/>
    <w:rsid w:val="00F96E2F"/>
    <w:rsid w:val="00F97EBA"/>
    <w:rsid w:val="00FA2885"/>
    <w:rsid w:val="00FB16D3"/>
    <w:rsid w:val="00FB4D23"/>
    <w:rsid w:val="00FC1F8B"/>
    <w:rsid w:val="00FC6571"/>
    <w:rsid w:val="00FD0851"/>
    <w:rsid w:val="00FD1D56"/>
    <w:rsid w:val="00FD391B"/>
    <w:rsid w:val="00FD42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24E9"/>
    <w:pPr>
      <w:widowControl w:val="0"/>
      <w:suppressAutoHyphens/>
    </w:pPr>
  </w:style>
  <w:style w:type="paragraph" w:styleId="1">
    <w:name w:val="heading 1"/>
    <w:basedOn w:val="a"/>
    <w:next w:val="a"/>
    <w:uiPriority w:val="9"/>
    <w:qFormat/>
    <w:rsid w:val="009B24E9"/>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rsid w:val="009B24E9"/>
    <w:pPr>
      <w:keepNext/>
      <w:spacing w:before="50" w:after="50" w:line="360" w:lineRule="exact"/>
      <w:outlineLvl w:val="1"/>
    </w:pPr>
    <w:rPr>
      <w:rFonts w:ascii="Cambria" w:eastAsia="標楷體" w:hAnsi="Cambria"/>
      <w:bCs/>
      <w:sz w:val="28"/>
      <w:szCs w:val="48"/>
    </w:rPr>
  </w:style>
  <w:style w:type="paragraph" w:styleId="3">
    <w:name w:val="heading 3"/>
    <w:basedOn w:val="a"/>
    <w:next w:val="a"/>
    <w:uiPriority w:val="9"/>
    <w:qFormat/>
    <w:rsid w:val="009B24E9"/>
    <w:pPr>
      <w:keepNext/>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rsid w:val="009B24E9"/>
    <w:pPr>
      <w:numPr>
        <w:numId w:val="1"/>
      </w:numPr>
    </w:pPr>
  </w:style>
  <w:style w:type="character" w:customStyle="1" w:styleId="11">
    <w:name w:val="標題 1 字元"/>
    <w:basedOn w:val="a0"/>
    <w:rsid w:val="009B24E9"/>
    <w:rPr>
      <w:rFonts w:ascii="Cambria" w:eastAsia="標楷體" w:hAnsi="Cambria" w:cs="Times New Roman"/>
      <w:b/>
      <w:bCs/>
      <w:kern w:val="3"/>
      <w:sz w:val="28"/>
      <w:szCs w:val="52"/>
    </w:rPr>
  </w:style>
  <w:style w:type="character" w:customStyle="1" w:styleId="20">
    <w:name w:val="標題 2 字元"/>
    <w:basedOn w:val="a0"/>
    <w:uiPriority w:val="9"/>
    <w:rsid w:val="009B24E9"/>
    <w:rPr>
      <w:rFonts w:ascii="Cambria" w:eastAsia="標楷體" w:hAnsi="Cambria" w:cs="Times New Roman"/>
      <w:bCs/>
      <w:sz w:val="28"/>
      <w:szCs w:val="48"/>
    </w:rPr>
  </w:style>
  <w:style w:type="character" w:customStyle="1" w:styleId="30">
    <w:name w:val="標題 3 字元"/>
    <w:basedOn w:val="a0"/>
    <w:uiPriority w:val="9"/>
    <w:rsid w:val="009B24E9"/>
    <w:rPr>
      <w:rFonts w:ascii="Times New Roman" w:eastAsia="標楷體" w:hAnsi="Times New Roman" w:cs="Times New Roman"/>
      <w:bCs/>
      <w:sz w:val="28"/>
      <w:szCs w:val="36"/>
    </w:rPr>
  </w:style>
  <w:style w:type="paragraph" w:styleId="a3">
    <w:name w:val="List Paragraph"/>
    <w:basedOn w:val="a"/>
    <w:uiPriority w:val="34"/>
    <w:qFormat/>
    <w:rsid w:val="009B24E9"/>
    <w:pPr>
      <w:ind w:left="480"/>
    </w:pPr>
  </w:style>
  <w:style w:type="character" w:customStyle="1" w:styleId="a4">
    <w:name w:val="清單段落 字元"/>
    <w:uiPriority w:val="34"/>
    <w:rsid w:val="009B24E9"/>
    <w:rPr>
      <w:rFonts w:ascii="Calibri" w:eastAsia="新細明體" w:hAnsi="Calibri" w:cs="Times New Roman"/>
    </w:rPr>
  </w:style>
  <w:style w:type="paragraph" w:styleId="a5">
    <w:name w:val="header"/>
    <w:basedOn w:val="a"/>
    <w:rsid w:val="009B24E9"/>
    <w:pPr>
      <w:tabs>
        <w:tab w:val="center" w:pos="4153"/>
        <w:tab w:val="right" w:pos="8306"/>
      </w:tabs>
      <w:snapToGrid w:val="0"/>
    </w:pPr>
    <w:rPr>
      <w:sz w:val="20"/>
      <w:szCs w:val="20"/>
    </w:rPr>
  </w:style>
  <w:style w:type="character" w:customStyle="1" w:styleId="a6">
    <w:name w:val="頁首 字元"/>
    <w:basedOn w:val="a0"/>
    <w:rsid w:val="009B24E9"/>
    <w:rPr>
      <w:sz w:val="20"/>
      <w:szCs w:val="20"/>
    </w:rPr>
  </w:style>
  <w:style w:type="paragraph" w:styleId="a7">
    <w:name w:val="footer"/>
    <w:basedOn w:val="a"/>
    <w:rsid w:val="009B24E9"/>
    <w:pPr>
      <w:tabs>
        <w:tab w:val="center" w:pos="4153"/>
        <w:tab w:val="right" w:pos="8306"/>
      </w:tabs>
      <w:snapToGrid w:val="0"/>
    </w:pPr>
    <w:rPr>
      <w:sz w:val="20"/>
      <w:szCs w:val="20"/>
    </w:rPr>
  </w:style>
  <w:style w:type="character" w:customStyle="1" w:styleId="a8">
    <w:name w:val="頁尾 字元"/>
    <w:basedOn w:val="a0"/>
    <w:rsid w:val="009B24E9"/>
    <w:rPr>
      <w:sz w:val="20"/>
      <w:szCs w:val="20"/>
    </w:rPr>
  </w:style>
  <w:style w:type="paragraph" w:customStyle="1" w:styleId="Default">
    <w:name w:val="Default"/>
    <w:rsid w:val="009B24E9"/>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rsid w:val="006202C1"/>
    <w:pPr>
      <w:tabs>
        <w:tab w:val="left" w:pos="1440"/>
        <w:tab w:val="right" w:leader="dot" w:pos="8296"/>
      </w:tabs>
      <w:spacing w:line="480" w:lineRule="exact"/>
      <w:ind w:left="600" w:hangingChars="250" w:hanging="600"/>
      <w:jc w:val="center"/>
    </w:pPr>
    <w:rPr>
      <w:rFonts w:ascii="標楷體" w:eastAsia="標楷體" w:hAnsi="標楷體"/>
      <w:sz w:val="28"/>
      <w:szCs w:val="28"/>
    </w:rPr>
  </w:style>
  <w:style w:type="paragraph" w:styleId="21">
    <w:name w:val="toc 2"/>
    <w:basedOn w:val="a"/>
    <w:next w:val="a"/>
    <w:autoRedefine/>
    <w:uiPriority w:val="39"/>
    <w:rsid w:val="00A17593"/>
    <w:pPr>
      <w:tabs>
        <w:tab w:val="left" w:pos="1440"/>
        <w:tab w:val="right" w:leader="dot" w:pos="8973"/>
      </w:tabs>
      <w:adjustRightInd w:val="0"/>
      <w:ind w:leftChars="400" w:left="1560" w:hangingChars="250" w:hanging="600"/>
    </w:pPr>
    <w:rPr>
      <w:rFonts w:eastAsia="標楷體"/>
    </w:rPr>
  </w:style>
  <w:style w:type="paragraph" w:styleId="31">
    <w:name w:val="toc 3"/>
    <w:basedOn w:val="a"/>
    <w:next w:val="a"/>
    <w:autoRedefine/>
    <w:rsid w:val="009B24E9"/>
    <w:pPr>
      <w:ind w:left="960"/>
    </w:pPr>
  </w:style>
  <w:style w:type="character" w:styleId="a9">
    <w:name w:val="Hyperlink"/>
    <w:basedOn w:val="a0"/>
    <w:uiPriority w:val="99"/>
    <w:rsid w:val="009B24E9"/>
    <w:rPr>
      <w:color w:val="0000FF"/>
      <w:u w:val="single"/>
    </w:rPr>
  </w:style>
  <w:style w:type="paragraph" w:styleId="aa">
    <w:name w:val="footnote text"/>
    <w:basedOn w:val="a"/>
    <w:uiPriority w:val="99"/>
    <w:rsid w:val="009B24E9"/>
    <w:pPr>
      <w:snapToGrid w:val="0"/>
    </w:pPr>
    <w:rPr>
      <w:sz w:val="20"/>
      <w:szCs w:val="20"/>
    </w:rPr>
  </w:style>
  <w:style w:type="character" w:customStyle="1" w:styleId="ab">
    <w:name w:val="註腳文字 字元"/>
    <w:basedOn w:val="a0"/>
    <w:uiPriority w:val="99"/>
    <w:rsid w:val="009B24E9"/>
    <w:rPr>
      <w:sz w:val="20"/>
      <w:szCs w:val="20"/>
    </w:rPr>
  </w:style>
  <w:style w:type="character" w:styleId="ac">
    <w:name w:val="footnote reference"/>
    <w:basedOn w:val="a0"/>
    <w:uiPriority w:val="99"/>
    <w:rsid w:val="009B24E9"/>
    <w:rPr>
      <w:position w:val="0"/>
      <w:vertAlign w:val="superscript"/>
    </w:rPr>
  </w:style>
  <w:style w:type="paragraph" w:styleId="ad">
    <w:name w:val="Body Text"/>
    <w:basedOn w:val="a"/>
    <w:rsid w:val="009B24E9"/>
    <w:pPr>
      <w:spacing w:after="120"/>
    </w:pPr>
  </w:style>
  <w:style w:type="character" w:customStyle="1" w:styleId="ae">
    <w:name w:val="本文 字元"/>
    <w:basedOn w:val="a0"/>
    <w:rsid w:val="009B24E9"/>
  </w:style>
  <w:style w:type="paragraph" w:styleId="HTML">
    <w:name w:val="HTML Preformatted"/>
    <w:basedOn w:val="a"/>
    <w:rsid w:val="009B24E9"/>
    <w:rPr>
      <w:rFonts w:ascii="Courier New" w:hAnsi="Courier New" w:cs="Courier New"/>
      <w:sz w:val="20"/>
      <w:szCs w:val="20"/>
    </w:rPr>
  </w:style>
  <w:style w:type="character" w:customStyle="1" w:styleId="HTML0">
    <w:name w:val="HTML 預設格式 字元"/>
    <w:basedOn w:val="a0"/>
    <w:rsid w:val="009B24E9"/>
    <w:rPr>
      <w:rFonts w:ascii="Courier New" w:hAnsi="Courier New" w:cs="Courier New"/>
      <w:sz w:val="20"/>
      <w:szCs w:val="20"/>
    </w:rPr>
  </w:style>
  <w:style w:type="paragraph" w:styleId="4">
    <w:name w:val="toc 4"/>
    <w:basedOn w:val="a"/>
    <w:next w:val="a"/>
    <w:autoRedefine/>
    <w:rsid w:val="009B24E9"/>
    <w:pPr>
      <w:ind w:left="1440"/>
    </w:pPr>
  </w:style>
  <w:style w:type="paragraph" w:styleId="5">
    <w:name w:val="toc 5"/>
    <w:basedOn w:val="a"/>
    <w:next w:val="a"/>
    <w:autoRedefine/>
    <w:rsid w:val="009B24E9"/>
    <w:pPr>
      <w:ind w:left="1920"/>
    </w:pPr>
  </w:style>
  <w:style w:type="paragraph" w:styleId="6">
    <w:name w:val="toc 6"/>
    <w:basedOn w:val="a"/>
    <w:next w:val="a"/>
    <w:autoRedefine/>
    <w:rsid w:val="009B24E9"/>
    <w:pPr>
      <w:ind w:left="2400"/>
    </w:pPr>
  </w:style>
  <w:style w:type="paragraph" w:styleId="7">
    <w:name w:val="toc 7"/>
    <w:basedOn w:val="a"/>
    <w:next w:val="a"/>
    <w:autoRedefine/>
    <w:rsid w:val="009B24E9"/>
    <w:pPr>
      <w:ind w:left="2880"/>
    </w:pPr>
  </w:style>
  <w:style w:type="paragraph" w:styleId="8">
    <w:name w:val="toc 8"/>
    <w:basedOn w:val="a"/>
    <w:next w:val="a"/>
    <w:autoRedefine/>
    <w:rsid w:val="009B24E9"/>
    <w:pPr>
      <w:ind w:left="3360"/>
    </w:pPr>
  </w:style>
  <w:style w:type="paragraph" w:styleId="9">
    <w:name w:val="toc 9"/>
    <w:basedOn w:val="a"/>
    <w:next w:val="a"/>
    <w:autoRedefine/>
    <w:rsid w:val="009B24E9"/>
    <w:pPr>
      <w:ind w:left="3840"/>
    </w:pPr>
  </w:style>
  <w:style w:type="paragraph" w:styleId="af">
    <w:name w:val="Closing"/>
    <w:basedOn w:val="a"/>
    <w:rsid w:val="009B24E9"/>
    <w:pPr>
      <w:ind w:left="100" w:firstLine="200"/>
    </w:pPr>
    <w:rPr>
      <w:rFonts w:eastAsia="標楷體"/>
      <w:szCs w:val="24"/>
    </w:rPr>
  </w:style>
  <w:style w:type="character" w:customStyle="1" w:styleId="af0">
    <w:name w:val="結語 字元"/>
    <w:basedOn w:val="a0"/>
    <w:rsid w:val="009B24E9"/>
    <w:rPr>
      <w:rFonts w:eastAsia="標楷體"/>
      <w:szCs w:val="24"/>
    </w:rPr>
  </w:style>
  <w:style w:type="character" w:styleId="af1">
    <w:name w:val="annotation reference"/>
    <w:basedOn w:val="a0"/>
    <w:rsid w:val="009B24E9"/>
    <w:rPr>
      <w:sz w:val="18"/>
      <w:szCs w:val="18"/>
    </w:rPr>
  </w:style>
  <w:style w:type="paragraph" w:styleId="af2">
    <w:name w:val="annotation text"/>
    <w:basedOn w:val="a"/>
    <w:rsid w:val="009B24E9"/>
  </w:style>
  <w:style w:type="character" w:customStyle="1" w:styleId="af3">
    <w:name w:val="註解文字 字元"/>
    <w:basedOn w:val="a0"/>
    <w:rsid w:val="009B24E9"/>
  </w:style>
  <w:style w:type="paragraph" w:styleId="af4">
    <w:name w:val="annotation subject"/>
    <w:basedOn w:val="af2"/>
    <w:next w:val="af2"/>
    <w:rsid w:val="009B24E9"/>
    <w:rPr>
      <w:b/>
      <w:bCs/>
    </w:rPr>
  </w:style>
  <w:style w:type="character" w:customStyle="1" w:styleId="af5">
    <w:name w:val="註解主旨 字元"/>
    <w:basedOn w:val="af3"/>
    <w:rsid w:val="009B24E9"/>
    <w:rPr>
      <w:b/>
      <w:bCs/>
    </w:rPr>
  </w:style>
  <w:style w:type="paragraph" w:styleId="af6">
    <w:name w:val="Balloon Text"/>
    <w:basedOn w:val="a"/>
    <w:rsid w:val="009B24E9"/>
    <w:rPr>
      <w:rFonts w:ascii="Cambria" w:hAnsi="Cambria"/>
      <w:sz w:val="18"/>
      <w:szCs w:val="18"/>
    </w:rPr>
  </w:style>
  <w:style w:type="character" w:customStyle="1" w:styleId="af7">
    <w:name w:val="註解方塊文字 字元"/>
    <w:basedOn w:val="a0"/>
    <w:rsid w:val="009B24E9"/>
    <w:rPr>
      <w:rFonts w:ascii="Cambria" w:eastAsia="新細明體" w:hAnsi="Cambria" w:cs="Times New Roman"/>
      <w:sz w:val="18"/>
      <w:szCs w:val="18"/>
    </w:rPr>
  </w:style>
  <w:style w:type="paragraph" w:styleId="af8">
    <w:name w:val="endnote text"/>
    <w:basedOn w:val="a"/>
    <w:rsid w:val="009B24E9"/>
    <w:pPr>
      <w:snapToGrid w:val="0"/>
    </w:pPr>
  </w:style>
  <w:style w:type="character" w:customStyle="1" w:styleId="af9">
    <w:name w:val="章節附註文字 字元"/>
    <w:basedOn w:val="a0"/>
    <w:rsid w:val="009B24E9"/>
  </w:style>
  <w:style w:type="character" w:styleId="afa">
    <w:name w:val="endnote reference"/>
    <w:basedOn w:val="a0"/>
    <w:rsid w:val="009B24E9"/>
    <w:rPr>
      <w:position w:val="0"/>
      <w:vertAlign w:val="superscript"/>
    </w:rPr>
  </w:style>
  <w:style w:type="paragraph" w:styleId="afb">
    <w:name w:val="No Spacing"/>
    <w:rsid w:val="009B24E9"/>
    <w:pPr>
      <w:suppressAutoHyphens/>
    </w:pPr>
    <w:rPr>
      <w:kern w:val="0"/>
      <w:sz w:val="22"/>
    </w:rPr>
  </w:style>
  <w:style w:type="character" w:customStyle="1" w:styleId="afc">
    <w:name w:val="無間距 字元"/>
    <w:basedOn w:val="a0"/>
    <w:rsid w:val="009B24E9"/>
    <w:rPr>
      <w:kern w:val="0"/>
      <w:sz w:val="22"/>
    </w:rPr>
  </w:style>
  <w:style w:type="paragraph" w:customStyle="1" w:styleId="afd">
    <w:name w:val="標題三內文"/>
    <w:basedOn w:val="a"/>
    <w:rsid w:val="009B24E9"/>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rsid w:val="009B24E9"/>
    <w:pPr>
      <w:ind w:left="750" w:firstLine="567"/>
    </w:pPr>
  </w:style>
  <w:style w:type="paragraph" w:styleId="22">
    <w:name w:val="Body Text Indent 2"/>
    <w:basedOn w:val="a"/>
    <w:rsid w:val="009B24E9"/>
    <w:pPr>
      <w:spacing w:after="120" w:line="480" w:lineRule="auto"/>
      <w:ind w:left="480"/>
    </w:pPr>
  </w:style>
  <w:style w:type="character" w:customStyle="1" w:styleId="23">
    <w:name w:val="本文縮排 2 字元"/>
    <w:basedOn w:val="a0"/>
    <w:rsid w:val="009B24E9"/>
  </w:style>
  <w:style w:type="character" w:customStyle="1" w:styleId="13">
    <w:name w:val="副標題1"/>
    <w:rsid w:val="009B24E9"/>
  </w:style>
  <w:style w:type="numbering" w:customStyle="1" w:styleId="WWOutlineListStyle">
    <w:name w:val="WW_OutlineListStyle"/>
    <w:basedOn w:val="a2"/>
    <w:rsid w:val="009B24E9"/>
    <w:pPr>
      <w:numPr>
        <w:numId w:val="2"/>
      </w:numPr>
    </w:pPr>
  </w:style>
  <w:style w:type="numbering" w:customStyle="1" w:styleId="10">
    <w:name w:val="樣式1"/>
    <w:basedOn w:val="a2"/>
    <w:uiPriority w:val="99"/>
    <w:rsid w:val="009B24E9"/>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styleId="aff">
    <w:name w:val="Table Grid"/>
    <w:basedOn w:val="a1"/>
    <w:uiPriority w:val="59"/>
    <w:rsid w:val="00C97FD7"/>
    <w:pPr>
      <w:autoSpaceDN/>
      <w:textAlignment w:val="auto"/>
    </w:pPr>
    <w:rPr>
      <w:rFonts w:asciiTheme="minorHAnsi" w:eastAsia="Times New Roman" w:hAnsiTheme="minorHAnsi"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966815">
      <w:bodyDiv w:val="1"/>
      <w:marLeft w:val="0"/>
      <w:marRight w:val="0"/>
      <w:marTop w:val="0"/>
      <w:marBottom w:val="0"/>
      <w:divBdr>
        <w:top w:val="none" w:sz="0" w:space="0" w:color="auto"/>
        <w:left w:val="none" w:sz="0" w:space="0" w:color="auto"/>
        <w:bottom w:val="none" w:sz="0" w:space="0" w:color="auto"/>
        <w:right w:val="none" w:sz="0" w:space="0" w:color="auto"/>
      </w:divBdr>
    </w:div>
    <w:div w:id="141973888">
      <w:bodyDiv w:val="1"/>
      <w:marLeft w:val="0"/>
      <w:marRight w:val="0"/>
      <w:marTop w:val="0"/>
      <w:marBottom w:val="0"/>
      <w:divBdr>
        <w:top w:val="none" w:sz="0" w:space="0" w:color="auto"/>
        <w:left w:val="none" w:sz="0" w:space="0" w:color="auto"/>
        <w:bottom w:val="none" w:sz="0" w:space="0" w:color="auto"/>
        <w:right w:val="none" w:sz="0" w:space="0" w:color="auto"/>
      </w:divBdr>
    </w:div>
    <w:div w:id="1744402295">
      <w:bodyDiv w:val="1"/>
      <w:marLeft w:val="0"/>
      <w:marRight w:val="0"/>
      <w:marTop w:val="0"/>
      <w:marBottom w:val="0"/>
      <w:divBdr>
        <w:top w:val="none" w:sz="0" w:space="0" w:color="auto"/>
        <w:left w:val="none" w:sz="0" w:space="0" w:color="auto"/>
        <w:bottom w:val="none" w:sz="0" w:space="0" w:color="auto"/>
        <w:right w:val="none" w:sz="0" w:space="0" w:color="auto"/>
      </w:divBdr>
    </w:div>
    <w:div w:id="1794396000">
      <w:bodyDiv w:val="1"/>
      <w:marLeft w:val="0"/>
      <w:marRight w:val="0"/>
      <w:marTop w:val="0"/>
      <w:marBottom w:val="0"/>
      <w:divBdr>
        <w:top w:val="none" w:sz="0" w:space="0" w:color="auto"/>
        <w:left w:val="none" w:sz="0" w:space="0" w:color="auto"/>
        <w:bottom w:val="none" w:sz="0" w:space="0" w:color="auto"/>
        <w:right w:val="none" w:sz="0" w:space="0" w:color="auto"/>
      </w:divBdr>
    </w:div>
    <w:div w:id="200330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24</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user</cp:lastModifiedBy>
  <cp:revision>203</cp:revision>
  <cp:lastPrinted>2018-08-30T10:07:00Z</cp:lastPrinted>
  <dcterms:created xsi:type="dcterms:W3CDTF">2019-03-11T08:13:00Z</dcterms:created>
  <dcterms:modified xsi:type="dcterms:W3CDTF">2019-07-05T02:39:00Z</dcterms:modified>
</cp:coreProperties>
</file>